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HANDBOOK </w:t>
      </w: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320"/>
        <w:gridCol w:w="1395"/>
        <w:gridCol w:w="1590"/>
        <w:gridCol w:w="1575"/>
        <w:gridCol w:w="1875"/>
        <w:gridCol w:w="1860"/>
        <w:tblGridChange w:id="0">
          <w:tblGrid>
            <w:gridCol w:w="570"/>
            <w:gridCol w:w="1320"/>
            <w:gridCol w:w="1395"/>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2">
            <w:pPr>
              <w:pStyle w:val="Heading1"/>
              <w:widowControl w:val="0"/>
              <w:spacing w:after="0" w:before="0" w:line="240" w:lineRule="auto"/>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[Development of Literacy and Language in Early Childhood]</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of Literacy and Language in Early Childhood</w:t>
            </w:r>
          </w:p>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2/1</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hours</w:t>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Independent study</w:t>
            </w:r>
          </w:p>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size</w:t>
            </w:r>
          </w:p>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Prequisites for participation (if applicable)</w:t>
            </w:r>
          </w:p>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outcomes (PLO+CLO)</w:t>
            </w:r>
          </w:p>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 </w:t>
            </w:r>
          </w:p>
          <w:p w:rsidR="00000000" w:rsidDel="00000000" w:rsidP="00000000" w:rsidRDefault="00000000" w:rsidRPr="00000000" w14:paraId="0000003F">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Developing a curriculum in early childhood education units grounded in the values of the nation's culture. </w:t>
            </w:r>
            <w:r w:rsidDel="00000000" w:rsidR="00000000" w:rsidRPr="00000000">
              <w:rPr>
                <w:rFonts w:ascii="Times New Roman" w:cs="Times New Roman" w:eastAsia="Times New Roman" w:hAnsi="Times New Roman"/>
                <w:rtl w:val="0"/>
              </w:rPr>
              <w:t xml:space="preserve">(SC1)</w:t>
            </w:r>
          </w:p>
          <w:p w:rsidR="00000000" w:rsidDel="00000000" w:rsidP="00000000" w:rsidRDefault="00000000" w:rsidRPr="00000000" w14:paraId="00000040">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Mastering the curriculum, learning theories, instructional models, and assessment of early childhood in managing the implementation of early childhood education.</w:t>
            </w:r>
            <w:r w:rsidDel="00000000" w:rsidR="00000000" w:rsidRPr="00000000">
              <w:rPr>
                <w:rFonts w:ascii="Times New Roman" w:cs="Times New Roman" w:eastAsia="Times New Roman" w:hAnsi="Times New Roman"/>
                <w:rtl w:val="0"/>
              </w:rPr>
              <w:t xml:space="preserve"> (KN-1)</w:t>
            </w:r>
          </w:p>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w:t>
            </w:r>
          </w:p>
          <w:p w:rsidR="00000000" w:rsidDel="00000000" w:rsidP="00000000" w:rsidRDefault="00000000" w:rsidRPr="00000000" w14:paraId="00000043">
            <w:pPr>
              <w:widowControl w:val="0"/>
              <w:numPr>
                <w:ilvl w:val="0"/>
                <w:numId w:val="1"/>
              </w:numPr>
              <w:spacing w:after="0" w:after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curriculum and literacy activities that reflect and respect the cultural diversity of early childhood education (SC-1). </w:t>
            </w:r>
          </w:p>
          <w:p w:rsidR="00000000" w:rsidDel="00000000" w:rsidP="00000000" w:rsidRDefault="00000000" w:rsidRPr="00000000" w14:paraId="00000044">
            <w:pPr>
              <w:widowControl w:val="0"/>
              <w:numPr>
                <w:ilvl w:val="0"/>
                <w:numId w:val="1"/>
              </w:numPr>
              <w:spacing w:after="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Analyze and apply relevant learning theories in to the design of literacy and language curriculum for young children. (KN-1)</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line="240" w:lineRule="auto"/>
              <w:ind w:left="14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"Development of Literacy and Language in Early Childhood Education" focuses on enhancing literacy and language skills in early childhood (ECE) students. This course covers theories and practical applications for developing literacy and language skills in young children. It also imparts an understanding of the importance of literacy and language in a child's development. Students will learn how to cultivate listening, speaking, reading, and writing skills in young children using various teaching strategies and techniques tailored to the developmental characteristics of early childhood. Additionally, students will explore methods for fostering a child's language abilities in different social and cultural contexts, as well as the significance of second language development in children. This course also provides insight into various assessment and evaluation methods to measure a child's progress in literacy and language development.</w:t>
            </w:r>
          </w:p>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w:t>
            </w:r>
            <w:r w:rsidDel="00000000" w:rsidR="00000000" w:rsidRPr="00000000">
              <w:rPr>
                <w:rFonts w:ascii="Times New Roman" w:cs="Times New Roman" w:eastAsia="Times New Roman" w:hAnsi="Times New Roman"/>
                <w:sz w:val="20"/>
                <w:szCs w:val="20"/>
                <w:rtl w:val="0"/>
              </w:rPr>
              <w:t xml:space="preserve">(1) The concept of the nature of language and the goals of language development in early childhood, (2) Theories of language acquisition in children, (3) Understanding receptive language skills, (4) Understanding expressive language skills, (5) Understanding various strategies for language development in children, (6) Analyzing language issues in children, (7) Application of methods for developing children's language (storytelling), (8) Application of language development games for children, (9) Creation of language development media for children.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Portfolio</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Muhammad Reza, S.Psi., M.Si.</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line="240"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Referensi Utama :</w:t>
            </w:r>
            <w:r w:rsidDel="00000000" w:rsidR="00000000" w:rsidRPr="00000000">
              <w:rPr>
                <w:rtl w:val="0"/>
              </w:rPr>
            </w:r>
          </w:p>
          <w:p w:rsidR="00000000" w:rsidDel="00000000" w:rsidP="00000000" w:rsidRDefault="00000000" w:rsidRPr="00000000" w14:paraId="00000078">
            <w:pPr>
              <w:numPr>
                <w:ilvl w:val="0"/>
                <w:numId w:val="2"/>
              </w:numPr>
              <w:spacing w:line="240" w:lineRule="auto"/>
              <w:ind w:left="425" w:hanging="283"/>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Owens Robert.E.</w:t>
              </w:r>
            </w:hyperlink>
            <w:r w:rsidDel="00000000" w:rsidR="00000000" w:rsidRPr="00000000">
              <w:rPr>
                <w:rFonts w:ascii="Times New Roman" w:cs="Times New Roman" w:eastAsia="Times New Roman" w:hAnsi="Times New Roman"/>
                <w:sz w:val="24"/>
                <w:szCs w:val="24"/>
                <w:rtl w:val="0"/>
              </w:rPr>
              <w:t xml:space="preserve"> 2012. </w:t>
            </w:r>
            <w:hyperlink r:id="rId8">
              <w:r w:rsidDel="00000000" w:rsidR="00000000" w:rsidRPr="00000000">
                <w:rPr>
                  <w:rFonts w:ascii="Times New Roman" w:cs="Times New Roman" w:eastAsia="Times New Roman" w:hAnsi="Times New Roman"/>
                  <w:i w:val="1"/>
                  <w:sz w:val="24"/>
                  <w:szCs w:val="24"/>
                  <w:rtl w:val="0"/>
                </w:rPr>
                <w:t xml:space="preserve">Language Development and Introduction</w:t>
              </w:r>
            </w:hyperlink>
            <w:r w:rsidDel="00000000" w:rsidR="00000000" w:rsidRPr="00000000">
              <w:rPr>
                <w:rFonts w:ascii="Times New Roman" w:cs="Times New Roman" w:eastAsia="Times New Roman" w:hAnsi="Times New Roman"/>
                <w:sz w:val="24"/>
                <w:szCs w:val="24"/>
                <w:rtl w:val="0"/>
              </w:rPr>
              <w:t xml:space="preserve">. New Jersey: Pearson</w:t>
            </w:r>
          </w:p>
          <w:p w:rsidR="00000000" w:rsidDel="00000000" w:rsidP="00000000" w:rsidRDefault="00000000" w:rsidRPr="00000000" w14:paraId="00000079">
            <w:pPr>
              <w:numPr>
                <w:ilvl w:val="0"/>
                <w:numId w:val="2"/>
              </w:numPr>
              <w:spacing w:line="240" w:lineRule="auto"/>
              <w:ind w:left="425" w:hanging="283"/>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Harrison Colin.</w:t>
              </w:r>
            </w:hyperlink>
            <w:r w:rsidDel="00000000" w:rsidR="00000000" w:rsidRPr="00000000">
              <w:rPr>
                <w:rFonts w:ascii="Times New Roman" w:cs="Times New Roman" w:eastAsia="Times New Roman" w:hAnsi="Times New Roman"/>
                <w:sz w:val="24"/>
                <w:szCs w:val="24"/>
                <w:rtl w:val="0"/>
              </w:rPr>
              <w:t xml:space="preserve"> 2004. </w:t>
            </w:r>
            <w:hyperlink r:id="rId10">
              <w:r w:rsidDel="00000000" w:rsidR="00000000" w:rsidRPr="00000000">
                <w:rPr>
                  <w:rFonts w:ascii="Times New Roman" w:cs="Times New Roman" w:eastAsia="Times New Roman" w:hAnsi="Times New Roman"/>
                  <w:i w:val="1"/>
                  <w:sz w:val="24"/>
                  <w:szCs w:val="24"/>
                  <w:rtl w:val="0"/>
                </w:rPr>
                <w:t xml:space="preserve">Understanding Reading Development</w:t>
              </w:r>
            </w:hyperlink>
            <w:r w:rsidDel="00000000" w:rsidR="00000000" w:rsidRPr="00000000">
              <w:rPr>
                <w:rFonts w:ascii="Times New Roman" w:cs="Times New Roman" w:eastAsia="Times New Roman" w:hAnsi="Times New Roman"/>
                <w:sz w:val="24"/>
                <w:szCs w:val="24"/>
                <w:rtl w:val="0"/>
              </w:rPr>
              <w:t xml:space="preserve">. London: Sage</w:t>
            </w:r>
          </w:p>
          <w:p w:rsidR="00000000" w:rsidDel="00000000" w:rsidP="00000000" w:rsidRDefault="00000000" w:rsidRPr="00000000" w14:paraId="0000007A">
            <w:pPr>
              <w:numPr>
                <w:ilvl w:val="0"/>
                <w:numId w:val="2"/>
              </w:numPr>
              <w:spacing w:line="240" w:lineRule="auto"/>
              <w:ind w:left="425" w:hanging="283"/>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Crain William.</w:t>
              </w:r>
            </w:hyperlink>
            <w:r w:rsidDel="00000000" w:rsidR="00000000" w:rsidRPr="00000000">
              <w:rPr>
                <w:rFonts w:ascii="Times New Roman" w:cs="Times New Roman" w:eastAsia="Times New Roman" w:hAnsi="Times New Roman"/>
                <w:sz w:val="24"/>
                <w:szCs w:val="24"/>
                <w:rtl w:val="0"/>
              </w:rPr>
              <w:t xml:space="preserve"> 2007. </w:t>
            </w:r>
            <w:hyperlink r:id="rId12">
              <w:r w:rsidDel="00000000" w:rsidR="00000000" w:rsidRPr="00000000">
                <w:rPr>
                  <w:rFonts w:ascii="Times New Roman" w:cs="Times New Roman" w:eastAsia="Times New Roman" w:hAnsi="Times New Roman"/>
                  <w:i w:val="1"/>
                  <w:sz w:val="24"/>
                  <w:szCs w:val="24"/>
                  <w:rtl w:val="0"/>
                </w:rPr>
                <w:t xml:space="preserve">Teori Perkembangan Konsep dan Teori</w:t>
              </w:r>
            </w:hyperlink>
            <w:r w:rsidDel="00000000" w:rsidR="00000000" w:rsidRPr="00000000">
              <w:rPr>
                <w:rFonts w:ascii="Times New Roman" w:cs="Times New Roman" w:eastAsia="Times New Roman" w:hAnsi="Times New Roman"/>
                <w:sz w:val="24"/>
                <w:szCs w:val="24"/>
                <w:rtl w:val="0"/>
              </w:rPr>
              <w:t xml:space="preserve">. Yogyakarta: Pustaka Pelajar</w:t>
            </w:r>
          </w:p>
          <w:p w:rsidR="00000000" w:rsidDel="00000000" w:rsidP="00000000" w:rsidRDefault="00000000" w:rsidRPr="00000000" w14:paraId="0000007B">
            <w:pPr>
              <w:numPr>
                <w:ilvl w:val="0"/>
                <w:numId w:val="2"/>
              </w:numPr>
              <w:spacing w:line="240" w:lineRule="auto"/>
              <w:ind w:left="425" w:hanging="283"/>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rtl w:val="0"/>
                </w:rPr>
                <w:t xml:space="preserve">Santrock John W.</w:t>
              </w:r>
            </w:hyperlink>
            <w:r w:rsidDel="00000000" w:rsidR="00000000" w:rsidRPr="00000000">
              <w:rPr>
                <w:rFonts w:ascii="Times New Roman" w:cs="Times New Roman" w:eastAsia="Times New Roman" w:hAnsi="Times New Roman"/>
                <w:sz w:val="24"/>
                <w:szCs w:val="24"/>
                <w:rtl w:val="0"/>
              </w:rPr>
              <w:t xml:space="preserve"> 2011. </w:t>
            </w:r>
            <w:hyperlink r:id="rId14">
              <w:r w:rsidDel="00000000" w:rsidR="00000000" w:rsidRPr="00000000">
                <w:rPr>
                  <w:rFonts w:ascii="Times New Roman" w:cs="Times New Roman" w:eastAsia="Times New Roman" w:hAnsi="Times New Roman"/>
                  <w:i w:val="1"/>
                  <w:sz w:val="24"/>
                  <w:szCs w:val="24"/>
                  <w:rtl w:val="0"/>
                </w:rPr>
                <w:t xml:space="preserve">Masa Perkembangan Anak</w:t>
              </w:r>
            </w:hyperlink>
            <w:r w:rsidDel="00000000" w:rsidR="00000000" w:rsidRPr="00000000">
              <w:rPr>
                <w:rFonts w:ascii="Times New Roman" w:cs="Times New Roman" w:eastAsia="Times New Roman" w:hAnsi="Times New Roman"/>
                <w:sz w:val="24"/>
                <w:szCs w:val="24"/>
                <w:rtl w:val="0"/>
              </w:rPr>
              <w:t xml:space="preserve">. Jakarta: Salemba</w:t>
            </w:r>
          </w:p>
          <w:p w:rsidR="00000000" w:rsidDel="00000000" w:rsidP="00000000" w:rsidRDefault="00000000" w:rsidRPr="00000000" w14:paraId="0000007C">
            <w:pPr>
              <w:numPr>
                <w:ilvl w:val="0"/>
                <w:numId w:val="2"/>
              </w:numPr>
              <w:spacing w:line="240" w:lineRule="auto"/>
              <w:ind w:left="425" w:hanging="283"/>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Dale S Philip .</w:t>
              </w:r>
            </w:hyperlink>
            <w:r w:rsidDel="00000000" w:rsidR="00000000" w:rsidRPr="00000000">
              <w:rPr>
                <w:rFonts w:ascii="Times New Roman" w:cs="Times New Roman" w:eastAsia="Times New Roman" w:hAnsi="Times New Roman"/>
                <w:sz w:val="24"/>
                <w:szCs w:val="24"/>
                <w:rtl w:val="0"/>
              </w:rPr>
              <w:t xml:space="preserve"> 1976. </w:t>
            </w:r>
            <w:hyperlink r:id="rId16">
              <w:r w:rsidDel="00000000" w:rsidR="00000000" w:rsidRPr="00000000">
                <w:rPr>
                  <w:rFonts w:ascii="Times New Roman" w:cs="Times New Roman" w:eastAsia="Times New Roman" w:hAnsi="Times New Roman"/>
                  <w:i w:val="1"/>
                  <w:sz w:val="24"/>
                  <w:szCs w:val="24"/>
                  <w:rtl w:val="0"/>
                </w:rPr>
                <w:t xml:space="preserve">Language Development Structure and Function</w:t>
              </w:r>
            </w:hyperlink>
            <w:r w:rsidDel="00000000" w:rsidR="00000000" w:rsidRPr="00000000">
              <w:rPr>
                <w:rFonts w:ascii="Times New Roman" w:cs="Times New Roman" w:eastAsia="Times New Roman" w:hAnsi="Times New Roman"/>
                <w:sz w:val="24"/>
                <w:szCs w:val="24"/>
                <w:rtl w:val="0"/>
              </w:rPr>
              <w:t xml:space="preserve">. New York:United States of America</w:t>
            </w:r>
          </w:p>
          <w:p w:rsidR="00000000" w:rsidDel="00000000" w:rsidP="00000000" w:rsidRDefault="00000000" w:rsidRPr="00000000" w14:paraId="0000007D">
            <w:pPr>
              <w:numPr>
                <w:ilvl w:val="0"/>
                <w:numId w:val="2"/>
              </w:numPr>
              <w:spacing w:line="240" w:lineRule="auto"/>
              <w:ind w:left="425" w:hanging="283"/>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rtl w:val="0"/>
                </w:rPr>
                <w:t xml:space="preserve">Yulianto Bambang.</w:t>
              </w:r>
            </w:hyperlink>
            <w:r w:rsidDel="00000000" w:rsidR="00000000" w:rsidRPr="00000000">
              <w:rPr>
                <w:rFonts w:ascii="Times New Roman" w:cs="Times New Roman" w:eastAsia="Times New Roman" w:hAnsi="Times New Roman"/>
                <w:sz w:val="24"/>
                <w:szCs w:val="24"/>
                <w:rtl w:val="0"/>
              </w:rPr>
              <w:t xml:space="preserve"> 2009. </w:t>
            </w:r>
            <w:hyperlink r:id="rId18">
              <w:r w:rsidDel="00000000" w:rsidR="00000000" w:rsidRPr="00000000">
                <w:rPr>
                  <w:rFonts w:ascii="Times New Roman" w:cs="Times New Roman" w:eastAsia="Times New Roman" w:hAnsi="Times New Roman"/>
                  <w:i w:val="1"/>
                  <w:sz w:val="24"/>
                  <w:szCs w:val="24"/>
                  <w:rtl w:val="0"/>
                </w:rPr>
                <w:t xml:space="preserve">Perkembangan Fonologis Bahasa Anak</w:t>
              </w:r>
            </w:hyperlink>
            <w:r w:rsidDel="00000000" w:rsidR="00000000" w:rsidRPr="00000000">
              <w:rPr>
                <w:rFonts w:ascii="Times New Roman" w:cs="Times New Roman" w:eastAsia="Times New Roman" w:hAnsi="Times New Roman"/>
                <w:sz w:val="24"/>
                <w:szCs w:val="24"/>
                <w:rtl w:val="0"/>
              </w:rPr>
              <w:t xml:space="preserve">. Surabaya: Unesa University Press</w:t>
            </w:r>
          </w:p>
          <w:p w:rsidR="00000000" w:rsidDel="00000000" w:rsidP="00000000" w:rsidRDefault="00000000" w:rsidRPr="00000000" w14:paraId="0000007E">
            <w:pPr>
              <w:numPr>
                <w:ilvl w:val="0"/>
                <w:numId w:val="2"/>
              </w:numPr>
              <w:spacing w:line="240" w:lineRule="auto"/>
              <w:ind w:left="425" w:hanging="283"/>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sz w:val="24"/>
                  <w:szCs w:val="24"/>
                  <w:rtl w:val="0"/>
                </w:rPr>
                <w:t xml:space="preserve">Mar’at S.</w:t>
              </w:r>
            </w:hyperlink>
            <w:r w:rsidDel="00000000" w:rsidR="00000000" w:rsidRPr="00000000">
              <w:rPr>
                <w:rFonts w:ascii="Times New Roman" w:cs="Times New Roman" w:eastAsia="Times New Roman" w:hAnsi="Times New Roman"/>
                <w:sz w:val="24"/>
                <w:szCs w:val="24"/>
                <w:rtl w:val="0"/>
              </w:rPr>
              <w:t xml:space="preserve"> 2009. </w:t>
            </w:r>
            <w:hyperlink r:id="rId20">
              <w:r w:rsidDel="00000000" w:rsidR="00000000" w:rsidRPr="00000000">
                <w:rPr>
                  <w:rFonts w:ascii="Times New Roman" w:cs="Times New Roman" w:eastAsia="Times New Roman" w:hAnsi="Times New Roman"/>
                  <w:i w:val="1"/>
                  <w:sz w:val="24"/>
                  <w:szCs w:val="24"/>
                  <w:rtl w:val="0"/>
                </w:rPr>
                <w:t xml:space="preserve">Psikolinguistik – suatu pengantar</w:t>
              </w:r>
            </w:hyperlink>
            <w:r w:rsidDel="00000000" w:rsidR="00000000" w:rsidRPr="00000000">
              <w:rPr>
                <w:rFonts w:ascii="Times New Roman" w:cs="Times New Roman" w:eastAsia="Times New Roman" w:hAnsi="Times New Roman"/>
                <w:sz w:val="24"/>
                <w:szCs w:val="24"/>
                <w:rtl w:val="0"/>
              </w:rPr>
              <w:t xml:space="preserve">. Bandung: Refika Aditama</w:t>
            </w:r>
          </w:p>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search?q=Mar%E2%80%99at+S.+Psikolinguistik+%E2%80%93+suatu+pengantar" TargetMode="External"/><Relationship Id="rId11" Type="http://schemas.openxmlformats.org/officeDocument/2006/relationships/hyperlink" Target="https://www.google.com/search?q=Crain+William." TargetMode="External"/><Relationship Id="rId10" Type="http://schemas.openxmlformats.org/officeDocument/2006/relationships/hyperlink" Target="https://www.google.com/search?q=Harrison+Colin.+Understanding+Reading+Development" TargetMode="External"/><Relationship Id="rId13" Type="http://schemas.openxmlformats.org/officeDocument/2006/relationships/hyperlink" Target="https://www.google.com/search?q=Santrock+Jhon+W." TargetMode="External"/><Relationship Id="rId12" Type="http://schemas.openxmlformats.org/officeDocument/2006/relationships/hyperlink" Target="https://www.google.com/search?q=Crain+William.+Teori+Perkembangan+Konsep+dan+Teo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Harrison+Colin." TargetMode="External"/><Relationship Id="rId15" Type="http://schemas.openxmlformats.org/officeDocument/2006/relationships/hyperlink" Target="https://www.google.com/search?q=Dale+S+Philip++." TargetMode="External"/><Relationship Id="rId14" Type="http://schemas.openxmlformats.org/officeDocument/2006/relationships/hyperlink" Target="https://www.google.com/search?q=Santrock+Jhon+W.+Masa+Perkembangan+Anak" TargetMode="External"/><Relationship Id="rId17" Type="http://schemas.openxmlformats.org/officeDocument/2006/relationships/hyperlink" Target="https://www.google.com/search?q=Yulianto+Bambang." TargetMode="External"/><Relationship Id="rId16" Type="http://schemas.openxmlformats.org/officeDocument/2006/relationships/hyperlink" Target="https://www.google.com/search?q=Dale+S+Philip++.+Language+Development+Structure+and+Function" TargetMode="External"/><Relationship Id="rId5" Type="http://schemas.openxmlformats.org/officeDocument/2006/relationships/styles" Target="styles.xml"/><Relationship Id="rId19" Type="http://schemas.openxmlformats.org/officeDocument/2006/relationships/hyperlink" Target="https://www.google.com/search?q=Mar%E2%80%99at+S." TargetMode="External"/><Relationship Id="rId6" Type="http://schemas.openxmlformats.org/officeDocument/2006/relationships/customXml" Target="../customXML/item1.xml"/><Relationship Id="rId18" Type="http://schemas.openxmlformats.org/officeDocument/2006/relationships/hyperlink" Target="https://www.google.com/search?q=Yulianto+Bambang.+Perkembangan+Fonologis+Bahasa+Anak" TargetMode="External"/><Relationship Id="rId7" Type="http://schemas.openxmlformats.org/officeDocument/2006/relationships/hyperlink" Target="https://www.google.com/search?q=Owens+Robert.E." TargetMode="External"/><Relationship Id="rId8" Type="http://schemas.openxmlformats.org/officeDocument/2006/relationships/hyperlink" Target="https://www.google.com/search?q=Owens+Robert.E.+Language+Development+an+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WM0QflLQwtmbP9+a305TvC3Mtg==">CgMxLjAyCGguZ2pkZ3hzOAByITFlbEEtM2x6ZUNhQkVUcGNBQUtDdVhPVzVTT2x4ZVlZNw==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