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PERJANJIAN KERJASAMA</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751840" cy="814705"/>
            <wp:effectExtent b="0" l="0" r="0" t="0"/>
            <wp:wrapNone/>
            <wp:docPr descr="LOGO UNESA" id="1090978509" name="image1.png"/>
            <a:graphic>
              <a:graphicData uri="http://schemas.openxmlformats.org/drawingml/2006/picture">
                <pic:pic>
                  <pic:nvPicPr>
                    <pic:cNvPr descr="LOGO UNESA" id="0" name="image1.png"/>
                    <pic:cNvPicPr preferRelativeResize="0"/>
                  </pic:nvPicPr>
                  <pic:blipFill>
                    <a:blip r:embed="rId7"/>
                    <a:srcRect b="0" l="0" r="0" t="0"/>
                    <a:stretch>
                      <a:fillRect/>
                    </a:stretch>
                  </pic:blipFill>
                  <pic:spPr>
                    <a:xfrm>
                      <a:off x="0" y="0"/>
                      <a:ext cx="751840" cy="81470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16383000</wp:posOffset>
                </wp:positionH>
                <wp:positionV relativeFrom="paragraph">
                  <wp:posOffset>-114299</wp:posOffset>
                </wp:positionV>
                <wp:extent cx="1103630" cy="986155"/>
                <wp:effectExtent b="0" l="0" r="0" t="0"/>
                <wp:wrapNone/>
                <wp:docPr id="1090978508" name=""/>
                <a:graphic>
                  <a:graphicData uri="http://schemas.microsoft.com/office/word/2010/wordprocessingShape">
                    <wps:wsp>
                      <wps:cNvSpPr/>
                      <wps:cNvPr id="2" name="Shape 2"/>
                      <wps:spPr>
                        <a:xfrm>
                          <a:off x="4806885" y="3299623"/>
                          <a:ext cx="1078230" cy="960755"/>
                        </a:xfrm>
                        <a:prstGeom prst="ellipse">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16383000</wp:posOffset>
                </wp:positionH>
                <wp:positionV relativeFrom="paragraph">
                  <wp:posOffset>-114299</wp:posOffset>
                </wp:positionV>
                <wp:extent cx="1103630" cy="986155"/>
                <wp:effectExtent b="0" l="0" r="0" t="0"/>
                <wp:wrapNone/>
                <wp:docPr id="109097850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103630" cy="98615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4663440</wp:posOffset>
            </wp:positionH>
            <wp:positionV relativeFrom="paragraph">
              <wp:posOffset>60960</wp:posOffset>
            </wp:positionV>
            <wp:extent cx="984741" cy="863335"/>
            <wp:effectExtent b="0" l="0" r="0" t="0"/>
            <wp:wrapNone/>
            <wp:docPr descr="Text Box" id="1090978510" name="image2.png"/>
            <a:graphic>
              <a:graphicData uri="http://schemas.openxmlformats.org/drawingml/2006/picture">
                <pic:pic>
                  <pic:nvPicPr>
                    <pic:cNvPr descr="Text Box" id="0" name="image2.png"/>
                    <pic:cNvPicPr preferRelativeResize="0"/>
                  </pic:nvPicPr>
                  <pic:blipFill>
                    <a:blip r:embed="rId9"/>
                    <a:srcRect b="0" l="0" r="0" t="0"/>
                    <a:stretch>
                      <a:fillRect/>
                    </a:stretch>
                  </pic:blipFill>
                  <pic:spPr>
                    <a:xfrm>
                      <a:off x="0" y="0"/>
                      <a:ext cx="984741" cy="863335"/>
                    </a:xfrm>
                    <a:prstGeom prst="rect"/>
                    <a:ln/>
                  </pic:spPr>
                </pic:pic>
              </a:graphicData>
            </a:graphic>
          </wp:anchor>
        </w:drawing>
      </w:r>
    </w:p>
    <w:p w:rsidR="00000000" w:rsidDel="00000000" w:rsidP="00000000" w:rsidRDefault="00000000" w:rsidRPr="00000000" w14:paraId="00000002">
      <w:pPr>
        <w:spacing w:after="0" w:line="276" w:lineRule="auto"/>
        <w:jc w:val="center"/>
        <w:rPr>
          <w:rFonts w:ascii="Book Antiqua" w:cs="Book Antiqua" w:eastAsia="Book Antiqua" w:hAnsi="Book Antiqua"/>
          <w:b w:val="1"/>
          <w:i w:val="1"/>
          <w:sz w:val="24"/>
          <w:szCs w:val="24"/>
        </w:rPr>
      </w:pPr>
      <w:r w:rsidDel="00000000" w:rsidR="00000000" w:rsidRPr="00000000">
        <w:rPr>
          <w:rFonts w:ascii="Book Antiqua" w:cs="Book Antiqua" w:eastAsia="Book Antiqua" w:hAnsi="Book Antiqua"/>
          <w:b w:val="1"/>
          <w:i w:val="1"/>
          <w:sz w:val="24"/>
          <w:szCs w:val="24"/>
          <w:rtl w:val="0"/>
        </w:rPr>
        <w:t xml:space="preserve">(MEMORANDUM OF AGREEMENT)</w:t>
      </w:r>
    </w:p>
    <w:p w:rsidR="00000000" w:rsidDel="00000000" w:rsidP="00000000" w:rsidRDefault="00000000" w:rsidRPr="00000000" w14:paraId="00000003">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4">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UNIVERSITAS NEGERI SURABAYA</w:t>
      </w:r>
    </w:p>
    <w:p w:rsidR="00000000" w:rsidDel="00000000" w:rsidP="00000000" w:rsidRDefault="00000000" w:rsidRPr="00000000" w14:paraId="00000005">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DENGAN</w:t>
      </w:r>
    </w:p>
    <w:p w:rsidR="00000000" w:rsidDel="00000000" w:rsidP="00000000" w:rsidRDefault="00000000" w:rsidRPr="00000000" w14:paraId="00000006">
      <w:pPr>
        <w:spacing w:after="0" w:before="24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NAMA MITRA………..</w:t>
      </w:r>
    </w:p>
    <w:p w:rsidR="00000000" w:rsidDel="00000000" w:rsidP="00000000" w:rsidRDefault="00000000" w:rsidRPr="00000000" w14:paraId="00000007">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TENTANG</w:t>
      </w:r>
    </w:p>
    <w:p w:rsidR="00000000" w:rsidDel="00000000" w:rsidP="00000000" w:rsidRDefault="00000000" w:rsidRPr="00000000" w14:paraId="00000008">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IMPLEMENTASI KURIKULUM MERDEKA BELAJAR</w:t>
      </w:r>
    </w:p>
    <w:p w:rsidR="00000000" w:rsidDel="00000000" w:rsidP="00000000" w:rsidRDefault="00000000" w:rsidRPr="00000000" w14:paraId="00000009">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DALAM PROGRAM MAGANG</w:t>
      </w:r>
    </w:p>
    <w:p w:rsidR="00000000" w:rsidDel="00000000" w:rsidP="00000000" w:rsidRDefault="00000000" w:rsidRPr="00000000" w14:paraId="0000000A">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B">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Nomor: …………………....</w:t>
      </w:r>
    </w:p>
    <w:p w:rsidR="00000000" w:rsidDel="00000000" w:rsidP="00000000" w:rsidRDefault="00000000" w:rsidRPr="00000000" w14:paraId="0000000C">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Nomor: ……………………</w:t>
      </w:r>
    </w:p>
    <w:p w:rsidR="00000000" w:rsidDel="00000000" w:rsidP="00000000" w:rsidRDefault="00000000" w:rsidRPr="00000000" w14:paraId="0000000D">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E">
      <w:pPr>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Pada hari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tanggal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bulan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tahun </w:t>
      </w:r>
      <w:r w:rsidDel="00000000" w:rsidR="00000000" w:rsidRPr="00000000">
        <w:rPr>
          <w:rFonts w:ascii="Book Antiqua" w:cs="Book Antiqua" w:eastAsia="Book Antiqua" w:hAnsi="Book Antiqua"/>
          <w:b w:val="1"/>
          <w:sz w:val="24"/>
          <w:szCs w:val="24"/>
          <w:rtl w:val="0"/>
        </w:rPr>
        <w:t xml:space="preserve">dua ribu dua puluh dua (00-00-2022)</w:t>
      </w:r>
      <w:r w:rsidDel="00000000" w:rsidR="00000000" w:rsidRPr="00000000">
        <w:rPr>
          <w:rFonts w:ascii="Book Antiqua" w:cs="Book Antiqua" w:eastAsia="Book Antiqua" w:hAnsi="Book Antiqua"/>
          <w:sz w:val="24"/>
          <w:szCs w:val="24"/>
          <w:rtl w:val="0"/>
        </w:rPr>
        <w:t xml:space="preserve">, yang bertanda tangan di bawah ini:</w:t>
      </w:r>
    </w:p>
    <w:p w:rsidR="00000000" w:rsidDel="00000000" w:rsidP="00000000" w:rsidRDefault="00000000" w:rsidRPr="00000000" w14:paraId="0000000F">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left="426"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w:t>
        <w:tab/>
        <w:t xml:space="preserve">……………………………….</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left="426" w:firstLine="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Jabatan</w:t>
        <w:tab/>
        <w:t xml:space="preserve">: </w:t>
        <w:tab/>
        <w:t xml:space="preserve">Dekan/Direktur……………</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left="1701" w:hanging="1275"/>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 </w:t>
        <w:tab/>
      </w:r>
      <w:r w:rsidDel="00000000" w:rsidR="00000000" w:rsidRPr="00000000">
        <w:rPr>
          <w:rFonts w:ascii="Book Antiqua" w:cs="Book Antiqua" w:eastAsia="Book Antiqua" w:hAnsi="Book Antiqua"/>
          <w:sz w:val="24"/>
          <w:szCs w:val="24"/>
          <w:rtl w:val="0"/>
        </w:rPr>
        <w:t xml:space="preserve">Kampus Unesa-X, Jl. …………………… (</w:t>
      </w:r>
      <w:r w:rsidDel="00000000" w:rsidR="00000000" w:rsidRPr="00000000">
        <w:rPr>
          <w:rFonts w:ascii="Book Antiqua" w:cs="Book Antiqua" w:eastAsia="Book Antiqua" w:hAnsi="Book Antiqua"/>
          <w:sz w:val="24"/>
          <w:szCs w:val="24"/>
          <w:highlight w:val="yellow"/>
          <w:rtl w:val="0"/>
        </w:rPr>
        <w:t xml:space="preserve">Menyesuaikan template kop surat Fakultas/Unit Kerja</w:t>
      </w:r>
      <w:r w:rsidDel="00000000" w:rsidR="00000000" w:rsidRPr="00000000">
        <w:rPr>
          <w:rFonts w:ascii="Book Antiqua" w:cs="Book Antiqua" w:eastAsia="Book Antiqua" w:hAnsi="Book Antiqua"/>
          <w:sz w:val="24"/>
          <w:szCs w:val="24"/>
          <w:rtl w:val="0"/>
        </w:rPr>
        <w:t xml:space="preserve">)</w:t>
      </w:r>
      <w:r w:rsidDel="00000000" w:rsidR="00000000" w:rsidRPr="00000000">
        <w:rPr>
          <w:rtl w:val="0"/>
        </w:rPr>
      </w:r>
    </w:p>
    <w:p w:rsidR="00000000" w:rsidDel="00000000" w:rsidP="00000000" w:rsidRDefault="00000000" w:rsidRPr="00000000" w14:paraId="00000013">
      <w:pPr>
        <w:tabs>
          <w:tab w:val="left" w:leader="none" w:pos="1418"/>
          <w:tab w:val="left" w:leader="none" w:pos="1701"/>
        </w:tabs>
        <w:spacing w:after="0" w:before="24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Fakultas/Program ……. , Universitas Negeri Surabaya (Unesa) selanjutnya disebut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4">
      <w:pPr>
        <w:tabs>
          <w:tab w:val="left" w:leader="none" w:pos="1418"/>
          <w:tab w:val="left" w:leader="none" w:pos="1701"/>
        </w:tabs>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left="426"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w:t>
        <w:tab/>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left="426" w:firstLine="0"/>
        <w:jc w:val="both"/>
        <w:rPr>
          <w:rFonts w:ascii="Book Antiqua" w:cs="Book Antiqua" w:eastAsia="Book Antiqua" w:hAnsi="Book Antiqua"/>
          <w:color w:val="000000"/>
          <w:sz w:val="24"/>
          <w:szCs w:val="24"/>
          <w:highlight w:val="white"/>
        </w:rPr>
      </w:pPr>
      <w:r w:rsidDel="00000000" w:rsidR="00000000" w:rsidRPr="00000000">
        <w:rPr>
          <w:rFonts w:ascii="Book Antiqua" w:cs="Book Antiqua" w:eastAsia="Book Antiqua" w:hAnsi="Book Antiqua"/>
          <w:color w:val="000000"/>
          <w:sz w:val="24"/>
          <w:szCs w:val="24"/>
          <w:rtl w:val="0"/>
        </w:rPr>
        <w:t xml:space="preserve">Jabatan</w:t>
        <w:tab/>
        <w:t xml:space="preserve">:  </w:t>
        <w:tab/>
        <w:t xml:space="preserve">Direktur/Pimpinan/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418"/>
          <w:tab w:val="left" w:leader="none" w:pos="1701"/>
        </w:tabs>
        <w:spacing w:after="0" w:line="276" w:lineRule="auto"/>
        <w:ind w:left="1701" w:hanging="1275"/>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w:t>
        <w:tab/>
        <w:t xml:space="preserve">……………………………….</w:t>
      </w:r>
    </w:p>
    <w:p w:rsidR="00000000" w:rsidDel="00000000" w:rsidP="00000000" w:rsidRDefault="00000000" w:rsidRPr="00000000" w14:paraId="00000018">
      <w:pPr>
        <w:spacing w:after="0" w:before="24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 (Institusi Mitra Kerjasama), selanjutnya disebut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9">
      <w:pPr>
        <w:spacing w:after="0" w:before="24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Berdasarkan Nota Kesepahaman antara Unesa dan ……………… nomor ………….. dan …………………… tanggal ………………… tentang …………………… serta sesuai kewenangan jabatan masing-masing,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sepakat untuk mengadakan Perjanjian Kerja Sama tentang ……… yang selanjutnya disebut dengan Perjanjian Pelaksanaan Kerja Sama dengan ketentuan dan syarat-syarat sebagai berikut:</w:t>
      </w:r>
    </w:p>
    <w:p w:rsidR="00000000" w:rsidDel="00000000" w:rsidP="00000000" w:rsidRDefault="00000000" w:rsidRPr="00000000" w14:paraId="0000001A">
      <w:pPr>
        <w:spacing w:after="0" w:line="276"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1B">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1C">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w:t>
      </w:r>
    </w:p>
    <w:p w:rsidR="00000000" w:rsidDel="00000000" w:rsidP="00000000" w:rsidRDefault="00000000" w:rsidRPr="00000000" w14:paraId="0000001D">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KETENTUAN UMUM</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before="120" w:line="276"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sepakat mengadakan kerja sama dalam kegiatan penyelenggaraan program magang yang saling menguntungkan dengan tanpa mengurangi hak masing-masing</w:t>
      </w:r>
    </w:p>
    <w:p w:rsidR="00000000" w:rsidDel="00000000" w:rsidP="00000000" w:rsidRDefault="00000000" w:rsidRPr="00000000" w14:paraId="0000001F">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2</w:t>
      </w:r>
    </w:p>
    <w:p w:rsidR="00000000" w:rsidDel="00000000" w:rsidP="00000000" w:rsidRDefault="00000000" w:rsidRPr="00000000" w14:paraId="00000020">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LINGKUP KERJA SAMA</w:t>
      </w:r>
    </w:p>
    <w:p w:rsidR="00000000" w:rsidDel="00000000" w:rsidP="00000000" w:rsidRDefault="00000000" w:rsidRPr="00000000" w14:paraId="00000021">
      <w:pPr>
        <w:spacing w:after="0" w:before="12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Kerja sama sebagaimana dimaksud dalam Pasal (1) berupa:</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76"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b w:val="1"/>
          <w:sz w:val="24"/>
          <w:szCs w:val="24"/>
          <w:rtl w:val="0"/>
        </w:rPr>
        <w:t xml:space="preserve">PIHAK PERTAMA</w:t>
      </w:r>
      <w:r w:rsidDel="00000000" w:rsidR="00000000" w:rsidRPr="00000000">
        <w:rPr>
          <w:rFonts w:ascii="Book Antiqua" w:cs="Book Antiqua" w:eastAsia="Book Antiqua" w:hAnsi="Book Antiqua"/>
          <w:sz w:val="24"/>
          <w:szCs w:val="24"/>
          <w:rtl w:val="0"/>
        </w:rPr>
        <w:t xml:space="preserve"> bersama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menggelar program magang sesuai dengan visi dan misi kedua belah pihak.</w:t>
      </w:r>
      <w:r w:rsidDel="00000000" w:rsidR="00000000" w:rsidRPr="00000000">
        <w:rPr>
          <w:rtl w:val="0"/>
        </w:rPr>
      </w:r>
    </w:p>
    <w:p w:rsidR="00000000" w:rsidDel="00000000" w:rsidP="00000000" w:rsidRDefault="00000000" w:rsidRPr="00000000" w14:paraId="00000023">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4">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3</w:t>
      </w:r>
    </w:p>
    <w:p w:rsidR="00000000" w:rsidDel="00000000" w:rsidP="00000000" w:rsidRDefault="00000000" w:rsidRPr="00000000" w14:paraId="00000025">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SARANA DAN PRASARANA</w:t>
      </w:r>
    </w:p>
    <w:p w:rsidR="00000000" w:rsidDel="00000000" w:rsidP="00000000" w:rsidRDefault="00000000" w:rsidRPr="00000000" w14:paraId="00000026">
      <w:pPr>
        <w:spacing w:after="0" w:before="12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sarana dan prasarana untuk pelaksanaan kerja 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lain yang berlaku.</w:t>
      </w:r>
    </w:p>
    <w:p w:rsidR="00000000" w:rsidDel="00000000" w:rsidP="00000000" w:rsidRDefault="00000000" w:rsidRPr="00000000" w14:paraId="00000027">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8">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4</w:t>
      </w:r>
    </w:p>
    <w:p w:rsidR="00000000" w:rsidDel="00000000" w:rsidP="00000000" w:rsidRDefault="00000000" w:rsidRPr="00000000" w14:paraId="00000029">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PEMBIAYAAN</w:t>
      </w:r>
    </w:p>
    <w:p w:rsidR="00000000" w:rsidDel="00000000" w:rsidP="00000000" w:rsidRDefault="00000000" w:rsidRPr="00000000" w14:paraId="0000002A">
      <w:pPr>
        <w:spacing w:after="0" w:before="12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pembiayaan dan dana untuk pelaksanaan kerja 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lain yang berlaku.</w:t>
      </w:r>
    </w:p>
    <w:p w:rsidR="00000000" w:rsidDel="00000000" w:rsidP="00000000" w:rsidRDefault="00000000" w:rsidRPr="00000000" w14:paraId="0000002B">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C">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5</w:t>
      </w:r>
    </w:p>
    <w:p w:rsidR="00000000" w:rsidDel="00000000" w:rsidP="00000000" w:rsidRDefault="00000000" w:rsidRPr="00000000" w14:paraId="0000002D">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JANGKA WAKTU</w:t>
      </w:r>
    </w:p>
    <w:p w:rsidR="00000000" w:rsidDel="00000000" w:rsidP="00000000" w:rsidRDefault="00000000" w:rsidRPr="00000000" w14:paraId="0000002E">
      <w:pPr>
        <w:spacing w:after="0" w:before="12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Perjanjian Kerja Sama ini berlaku 1 (satu) tahun, dan untuk selanjutnya akan dievaluasi dan diperbaharui sesuai dengan ketentuan lain yang berlaku dan kesepakatan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2F">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0">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6</w:t>
      </w:r>
    </w:p>
    <w:p w:rsidR="00000000" w:rsidDel="00000000" w:rsidP="00000000" w:rsidRDefault="00000000" w:rsidRPr="00000000" w14:paraId="00000031">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PELAKSANAAN KEGIATAN</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before="120" w:line="276" w:lineRule="auto"/>
        <w:ind w:left="448" w:hanging="357"/>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Detail dari lingkup Perjanjian Kerja sama sebagaimana dimaksud pada Pasal 2 akan diatur lebih lanjut dalam naskah Pelaksanaan Perjanjian Kerja Sama tersendiri yang saling mengikat </w:t>
      </w: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dan secara keseluruhan tidak terpisahkan dari Kesepakatan Bersama ini.</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276" w:lineRule="auto"/>
        <w:ind w:left="450"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Pelaksanaan Perjanjian Kerja sama ini akan dilaksanakan secara bertahap sesuai dengan prioritas kebutuhan dan kesepakatan serta kemampuan dari </w:t>
      </w: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276" w:lineRule="auto"/>
        <w:ind w:left="450"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Pelaksanaan Perjanjian Kerja sama sebagaimana dimaksud dalam ayat (1) dan (2) pasal ini, </w:t>
      </w: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dapat menunjuk dan/atau menugaskan satuan/unit kerja, prodi, lembaga atau unit Iain di bawah </w:t>
      </w: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atas persetujuan dan kuasa P</w:t>
      </w:r>
      <w:r w:rsidDel="00000000" w:rsidR="00000000" w:rsidRPr="00000000">
        <w:rPr>
          <w:rFonts w:ascii="Book Antiqua" w:cs="Book Antiqua" w:eastAsia="Book Antiqua" w:hAnsi="Book Antiqua"/>
          <w:b w:val="1"/>
          <w:color w:val="000000"/>
          <w:sz w:val="24"/>
          <w:szCs w:val="24"/>
          <w:rtl w:val="0"/>
        </w:rPr>
        <w:t xml:space="preserve">ARA PIHAK</w:t>
      </w:r>
      <w:r w:rsidDel="00000000" w:rsidR="00000000" w:rsidRPr="00000000">
        <w:rPr>
          <w:rFonts w:ascii="Book Antiqua" w:cs="Book Antiqua" w:eastAsia="Book Antiqua" w:hAnsi="Book Antiqua"/>
          <w:color w:val="000000"/>
          <w:sz w:val="24"/>
          <w:szCs w:val="24"/>
          <w:rtl w:val="0"/>
        </w:rPr>
        <w:t xml:space="preserve">.</w:t>
      </w:r>
    </w:p>
    <w:p w:rsidR="00000000" w:rsidDel="00000000" w:rsidP="00000000" w:rsidRDefault="00000000" w:rsidRPr="00000000" w14:paraId="00000035">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36">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7</w:t>
      </w:r>
    </w:p>
    <w:p w:rsidR="00000000" w:rsidDel="00000000" w:rsidP="00000000" w:rsidRDefault="00000000" w:rsidRPr="00000000" w14:paraId="00000037">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PERSELISIHAN</w:t>
      </w:r>
    </w:p>
    <w:p w:rsidR="00000000" w:rsidDel="00000000" w:rsidP="00000000" w:rsidRDefault="00000000" w:rsidRPr="00000000" w14:paraId="00000038">
      <w:pPr>
        <w:spacing w:after="200" w:before="12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Apabila timbul perselisihan dalam pelaksanaan maka penyelesaian akan dilakukan secara musyawarah mufakat.</w:t>
      </w:r>
    </w:p>
    <w:p w:rsidR="00000000" w:rsidDel="00000000" w:rsidP="00000000" w:rsidRDefault="00000000" w:rsidRPr="00000000" w14:paraId="00000039">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8</w:t>
      </w:r>
    </w:p>
    <w:p w:rsidR="00000000" w:rsidDel="00000000" w:rsidP="00000000" w:rsidRDefault="00000000" w:rsidRPr="00000000" w14:paraId="0000003A">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KORESPONDENSI</w:t>
      </w:r>
    </w:p>
    <w:p w:rsidR="00000000" w:rsidDel="00000000" w:rsidP="00000000" w:rsidRDefault="00000000" w:rsidRPr="00000000" w14:paraId="0000003B">
      <w:pPr>
        <w:numPr>
          <w:ilvl w:val="0"/>
          <w:numId w:val="2"/>
        </w:numPr>
        <w:spacing w:after="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Setiap pemberitahuan atau komunikasi antara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dapat disampaikan dalam  bentuk surat tertulis/surat elektronik ke alamat sebagai berikut :</w:t>
      </w:r>
    </w:p>
    <w:p w:rsidR="00000000" w:rsidDel="00000000" w:rsidP="00000000" w:rsidRDefault="00000000" w:rsidRPr="00000000" w14:paraId="0000003C">
      <w:pPr>
        <w:numPr>
          <w:ilvl w:val="0"/>
          <w:numId w:val="3"/>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KESATU</w:t>
      </w:r>
    </w:p>
    <w:p w:rsidR="00000000" w:rsidDel="00000000" w:rsidP="00000000" w:rsidRDefault="00000000" w:rsidRPr="00000000" w14:paraId="0000003D">
      <w:pPr>
        <w:spacing w:after="0" w:line="276" w:lineRule="auto"/>
        <w:ind w:firstLine="72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Universitas Negeri Surabaya</w:t>
      </w:r>
    </w:p>
    <w:p w:rsidR="00000000" w:rsidDel="00000000" w:rsidP="00000000" w:rsidRDefault="00000000" w:rsidRPr="00000000" w14:paraId="0000003E">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3F">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Kampus Unesa …, Jl. …                                  </w:t>
        <w:tab/>
        <w:t xml:space="preserve"> </w:t>
      </w:r>
    </w:p>
    <w:p w:rsidR="00000000" w:rsidDel="00000000" w:rsidP="00000000" w:rsidRDefault="00000000" w:rsidRPr="00000000" w14:paraId="00000040">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41">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42">
      <w:pPr>
        <w:numPr>
          <w:ilvl w:val="0"/>
          <w:numId w:val="3"/>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KEDUA</w:t>
      </w:r>
    </w:p>
    <w:p w:rsidR="00000000" w:rsidDel="00000000" w:rsidP="00000000" w:rsidRDefault="00000000" w:rsidRPr="00000000" w14:paraId="00000043">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44">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45">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                  </w:t>
        <w:tab/>
        <w:t xml:space="preserve">  </w:t>
        <w:tab/>
        <w:t xml:space="preserve"> </w:t>
      </w:r>
    </w:p>
    <w:p w:rsidR="00000000" w:rsidDel="00000000" w:rsidP="00000000" w:rsidRDefault="00000000" w:rsidRPr="00000000" w14:paraId="00000046">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47">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48">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9</w:t>
      </w:r>
    </w:p>
    <w:p w:rsidR="00000000" w:rsidDel="00000000" w:rsidP="00000000" w:rsidRDefault="00000000" w:rsidRPr="00000000" w14:paraId="00000049">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ADDENDUM</w:t>
      </w:r>
    </w:p>
    <w:p w:rsidR="00000000" w:rsidDel="00000000" w:rsidP="00000000" w:rsidRDefault="00000000" w:rsidRPr="00000000" w14:paraId="0000004A">
      <w:pPr>
        <w:numPr>
          <w:ilvl w:val="0"/>
          <w:numId w:val="4"/>
        </w:numPr>
        <w:spacing w:after="0" w:afterAutospacing="0" w:before="12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perjanjian ini dapat atau dievaluasi kembali, apabila diperlukan dan bila ada perubahan atau ketentuan baru yang mendesak untuk dapat diselesaikan segera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secara musyawarah dan mufakat.</w:t>
      </w:r>
    </w:p>
    <w:p w:rsidR="00000000" w:rsidDel="00000000" w:rsidP="00000000" w:rsidRDefault="00000000" w:rsidRPr="00000000" w14:paraId="0000004B">
      <w:pPr>
        <w:numPr>
          <w:ilvl w:val="0"/>
          <w:numId w:val="4"/>
        </w:numPr>
        <w:spacing w:after="0" w:before="0" w:beforeAutospacing="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diatas kertas bermaterai cukup.</w:t>
      </w:r>
      <w:r w:rsidDel="00000000" w:rsidR="00000000" w:rsidRPr="00000000">
        <w:rPr>
          <w:rFonts w:ascii="Book Antiqua" w:cs="Book Antiqua" w:eastAsia="Book Antiqua" w:hAnsi="Book Antiqua"/>
          <w:b w:val="1"/>
          <w:sz w:val="24"/>
          <w:szCs w:val="24"/>
          <w:rtl w:val="0"/>
        </w:rPr>
        <w:t xml:space="preserve"> </w:t>
      </w:r>
    </w:p>
    <w:p w:rsidR="00000000" w:rsidDel="00000000" w:rsidP="00000000" w:rsidRDefault="00000000" w:rsidRPr="00000000" w14:paraId="0000004C">
      <w:pPr>
        <w:spacing w:after="0" w:before="24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D">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10</w:t>
      </w:r>
    </w:p>
    <w:p w:rsidR="00000000" w:rsidDel="00000000" w:rsidP="00000000" w:rsidRDefault="00000000" w:rsidRPr="00000000" w14:paraId="0000004E">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PENUTUP</w:t>
      </w:r>
    </w:p>
    <w:p w:rsidR="00000000" w:rsidDel="00000000" w:rsidP="00000000" w:rsidRDefault="00000000" w:rsidRPr="00000000" w14:paraId="0000004F">
      <w:pPr>
        <w:spacing w:after="0" w:line="276" w:lineRule="auto"/>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Perjanjian Pelaksanaan Kerja sama ini dibuat dan ditandatangani pada hari, tanggal, bulan dan tahun tersebut di atas, dalam rangkap 2 (dua) bermaterai cukup masing-masing untuk </w:t>
      </w:r>
      <w:r w:rsidDel="00000000" w:rsidR="00000000" w:rsidRPr="00000000">
        <w:rPr>
          <w:rFonts w:ascii="Book Antiqua" w:cs="Book Antiqua" w:eastAsia="Book Antiqua" w:hAnsi="Book Antiqua"/>
          <w:b w:val="1"/>
          <w:rtl w:val="0"/>
        </w:rPr>
        <w:t xml:space="preserve">PIHAK KESATU</w:t>
      </w:r>
      <w:r w:rsidDel="00000000" w:rsidR="00000000" w:rsidRPr="00000000">
        <w:rPr>
          <w:rFonts w:ascii="Book Antiqua" w:cs="Book Antiqua" w:eastAsia="Book Antiqua" w:hAnsi="Book Antiqua"/>
          <w:rtl w:val="0"/>
        </w:rPr>
        <w:t xml:space="preserve"> dan </w:t>
      </w:r>
      <w:r w:rsidDel="00000000" w:rsidR="00000000" w:rsidRPr="00000000">
        <w:rPr>
          <w:rFonts w:ascii="Book Antiqua" w:cs="Book Antiqua" w:eastAsia="Book Antiqua" w:hAnsi="Book Antiqua"/>
          <w:b w:val="1"/>
          <w:rtl w:val="0"/>
        </w:rPr>
        <w:t xml:space="preserve">PIHAK KEDUA</w:t>
      </w:r>
      <w:r w:rsidDel="00000000" w:rsidR="00000000" w:rsidRPr="00000000">
        <w:rPr>
          <w:rFonts w:ascii="Book Antiqua" w:cs="Book Antiqua" w:eastAsia="Book Antiqua" w:hAnsi="Book Antiqua"/>
          <w:rtl w:val="0"/>
        </w:rPr>
        <w:t xml:space="preserve">. Segala Ketentuan serta syarat-syarat yang ada didalamnya berlaku serta mengikat bagi </w:t>
      </w:r>
      <w:r w:rsidDel="00000000" w:rsidR="00000000" w:rsidRPr="00000000">
        <w:rPr>
          <w:rFonts w:ascii="Book Antiqua" w:cs="Book Antiqua" w:eastAsia="Book Antiqua" w:hAnsi="Book Antiqua"/>
          <w:b w:val="1"/>
          <w:rtl w:val="0"/>
        </w:rPr>
        <w:t xml:space="preserve">PARA PIHAK</w:t>
      </w:r>
      <w:r w:rsidDel="00000000" w:rsidR="00000000" w:rsidRPr="00000000">
        <w:rPr>
          <w:rFonts w:ascii="Book Antiqua" w:cs="Book Antiqua" w:eastAsia="Book Antiqua" w:hAnsi="Book Antiqua"/>
          <w:rtl w:val="0"/>
        </w:rPr>
        <w:t xml:space="preserve"> yang menandatangani perjanjian ini.</w:t>
      </w:r>
    </w:p>
    <w:p w:rsidR="00000000" w:rsidDel="00000000" w:rsidP="00000000" w:rsidRDefault="00000000" w:rsidRPr="00000000" w14:paraId="00000050">
      <w:pPr>
        <w:spacing w:after="0" w:line="276" w:lineRule="auto"/>
        <w:jc w:val="both"/>
        <w:rPr>
          <w:rFonts w:ascii="Book Antiqua" w:cs="Book Antiqua" w:eastAsia="Book Antiqua" w:hAnsi="Book Antiqua"/>
        </w:rPr>
      </w:pPr>
      <w:r w:rsidDel="00000000" w:rsidR="00000000" w:rsidRPr="00000000">
        <w:rPr>
          <w:rtl w:val="0"/>
        </w:rPr>
      </w:r>
    </w:p>
    <w:sdt>
      <w:sdtPr>
        <w:lock w:val="contentLocked"/>
        <w:tag w:val="goog_rdk_0"/>
      </w:sdtPr>
      <w:sdtContent>
        <w:tbl>
          <w:tblPr>
            <w:tblStyle w:val="Table1"/>
            <w:tblW w:w="902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5"/>
            <w:gridCol w:w="4513.5"/>
            <w:tblGridChange w:id="0">
              <w:tblGrid>
                <w:gridCol w:w="4513.5"/>
                <w:gridCol w:w="451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after="0"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PIHAK KESATU,</w:t>
                </w:r>
              </w:p>
              <w:p w:rsidR="00000000" w:rsidDel="00000000" w:rsidP="00000000" w:rsidRDefault="00000000" w:rsidRPr="00000000" w14:paraId="00000052">
                <w:pPr>
                  <w:widowControl w:val="0"/>
                  <w:spacing w:after="0"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Dekan</w:t>
                  <w:tab/>
                  <w:t xml:space="preserve"> Fakultas/Program…………….</w:t>
                </w:r>
              </w:p>
              <w:p w:rsidR="00000000" w:rsidDel="00000000" w:rsidP="00000000" w:rsidRDefault="00000000" w:rsidRPr="00000000" w14:paraId="00000053">
                <w:pPr>
                  <w:widowControl w:val="0"/>
                  <w:spacing w:after="0"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Universitas Negeri Surabaya</w:t>
                </w:r>
              </w:p>
              <w:p w:rsidR="00000000" w:rsidDel="00000000" w:rsidP="00000000" w:rsidRDefault="00000000" w:rsidRPr="00000000" w14:paraId="00000054">
                <w:pPr>
                  <w:widowControl w:val="0"/>
                  <w:spacing w:after="0" w:line="240"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5">
                <w:pPr>
                  <w:widowControl w:val="0"/>
                  <w:spacing w:after="0" w:line="240"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6">
                <w:pPr>
                  <w:widowControl w:val="0"/>
                  <w:spacing w:after="0" w:line="240"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7">
                <w:pPr>
                  <w:widowControl w:val="0"/>
                  <w:spacing w:after="0" w:line="240"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8">
                <w:pPr>
                  <w:widowControl w:val="0"/>
                  <w:spacing w:after="0" w:line="240"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9">
                <w:pPr>
                  <w:widowControl w:val="0"/>
                  <w:spacing w:after="0"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PIHAK KEDUA,</w:t>
                </w:r>
              </w:p>
              <w:p w:rsidR="00000000" w:rsidDel="00000000" w:rsidP="00000000" w:rsidRDefault="00000000" w:rsidRPr="00000000" w14:paraId="0000005B">
                <w:pPr>
                  <w:widowControl w:val="0"/>
                  <w:spacing w:after="0"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Direktur/Pimpinan</w:t>
                </w:r>
              </w:p>
              <w:p w:rsidR="00000000" w:rsidDel="00000000" w:rsidP="00000000" w:rsidRDefault="00000000" w:rsidRPr="00000000" w14:paraId="0000005C">
                <w:pPr>
                  <w:widowControl w:val="0"/>
                  <w:spacing w:after="0"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Nama Mitra</w:t>
                </w:r>
              </w:p>
              <w:p w:rsidR="00000000" w:rsidDel="00000000" w:rsidP="00000000" w:rsidRDefault="00000000" w:rsidRPr="00000000" w14:paraId="0000005D">
                <w:pPr>
                  <w:widowControl w:val="0"/>
                  <w:spacing w:after="0" w:line="240"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E">
                <w:pPr>
                  <w:widowControl w:val="0"/>
                  <w:spacing w:after="0" w:line="240"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F">
                <w:pPr>
                  <w:widowControl w:val="0"/>
                  <w:spacing w:after="0" w:line="240"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0">
                <w:pPr>
                  <w:widowControl w:val="0"/>
                  <w:spacing w:after="0" w:line="240"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1">
                <w:pPr>
                  <w:widowControl w:val="0"/>
                  <w:spacing w:after="0" w:line="240" w:lineRule="auto"/>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2">
                <w:pPr>
                  <w:widowControl w:val="0"/>
                  <w:spacing w:after="0" w:line="24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w:t>
                </w:r>
              </w:p>
            </w:tc>
          </w:tr>
        </w:tbl>
      </w:sdtContent>
    </w:sdt>
    <w:p w:rsidR="00000000" w:rsidDel="00000000" w:rsidP="00000000" w:rsidRDefault="00000000" w:rsidRPr="00000000" w14:paraId="00000063">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4">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5">
      <w:pPr>
        <w:tabs>
          <w:tab w:val="left" w:leader="none" w:pos="3341"/>
        </w:tabs>
        <w:spacing w:after="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ab/>
      </w:r>
    </w:p>
    <w:p w:rsidR="00000000" w:rsidDel="00000000" w:rsidP="00000000" w:rsidRDefault="00000000" w:rsidRPr="00000000" w14:paraId="00000066">
      <w:pPr>
        <w:tabs>
          <w:tab w:val="left" w:leader="none" w:pos="3341"/>
        </w:tabs>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7">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8">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9">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A">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B">
      <w:pPr>
        <w:spacing w:after="0" w:line="276"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C">
      <w:pPr>
        <w:spacing w:after="0" w:line="276" w:lineRule="auto"/>
        <w:jc w:val="both"/>
        <w:rPr>
          <w:rFonts w:ascii="Book Antiqua" w:cs="Book Antiqua" w:eastAsia="Book Antiqua" w:hAnsi="Book Antiqua"/>
          <w:b w:val="1"/>
          <w:sz w:val="24"/>
          <w:szCs w:val="24"/>
        </w:rPr>
      </w:pPr>
      <w:r w:rsidDel="00000000" w:rsidR="00000000" w:rsidRPr="00000000">
        <w:rPr>
          <w:rtl w:val="0"/>
        </w:rPr>
      </w:r>
    </w:p>
    <w:sectPr>
      <w:footerReference r:id="rId10" w:type="default"/>
      <w:pgSz w:h="16839" w:w="11907"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D">
    <w:pPr>
      <w:tabs>
        <w:tab w:val="center" w:leader="none" w:pos="4680"/>
        <w:tab w:val="right" w:leader="none" w:pos="9360"/>
      </w:tabs>
      <w:spacing w:after="0" w:line="240" w:lineRule="auto"/>
      <w:rPr/>
    </w:pPr>
    <w:r w:rsidDel="00000000" w:rsidR="00000000" w:rsidRPr="00000000">
      <w:rPr>
        <w:rtl w:val="0"/>
      </w:rPr>
      <w:t xml:space="preserve">*untuk pihak kesatu atau pihak kedua menyesuaikan kesepakatan kedua belah pihak</w:t>
    </w:r>
  </w:p>
  <w:p w:rsidR="00000000" w:rsidDel="00000000" w:rsidP="00000000" w:rsidRDefault="00000000" w:rsidRPr="00000000" w14:paraId="0000006E">
    <w:pPr>
      <w:tabs>
        <w:tab w:val="center" w:leader="none" w:pos="4680"/>
        <w:tab w:val="right" w:leader="none" w:pos="9360"/>
      </w:tabs>
      <w:spacing w:after="0" w:line="240" w:lineRule="auto"/>
      <w:rPr/>
    </w:pPr>
    <w:r w:rsidDel="00000000" w:rsidR="00000000" w:rsidRPr="00000000">
      <w:rPr>
        <w:rtl w:val="0"/>
      </w:rPr>
      <w:t xml:space="preserve">**jika kerjasama melibatkan dana, mohon dituliskan besaran dana/biaya dalam pasal serta isian di simkerma</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DD74A7"/>
    <w:pPr>
      <w:ind w:left="720"/>
      <w:contextualSpacing w:val="1"/>
    </w:pPr>
  </w:style>
  <w:style w:type="table" w:styleId="TableGrid">
    <w:name w:val="Table Grid"/>
    <w:basedOn w:val="TableNormal"/>
    <w:uiPriority w:val="59"/>
    <w:rsid w:val="003A3DD2"/>
    <w:pPr>
      <w:spacing w:after="0" w:line="240" w:lineRule="auto"/>
    </w:pPr>
    <w:rPr>
      <w:rFonts w:cs="Times New Roman" w:eastAsia="Times New Roman"/>
      <w:sz w:val="20"/>
      <w:szCs w:val="20"/>
      <w:lang w:eastAsia="en-GB"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Normal1" w:customStyle="1">
    <w:name w:val="Normal1"/>
    <w:rsid w:val="00B9704F"/>
    <w:pPr>
      <w:spacing w:after="0" w:line="360" w:lineRule="auto"/>
      <w:jc w:val="both"/>
    </w:pPr>
    <w:rPr>
      <w:rFonts w:eastAsiaTheme="minorEastAsia"/>
      <w:lang w:eastAsia="id-ID"/>
    </w:rPr>
  </w:style>
  <w:style w:type="character" w:styleId="wacimagecontainer" w:customStyle="1">
    <w:name w:val="wacimagecontainer"/>
    <w:basedOn w:val="DefaultParagraphFont"/>
    <w:rsid w:val="00F70365"/>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x+rKECuEcHyWEWs6rFV/ZVta/A==">CgMxLjAaHwoBMBIaChgICVIUChJ0YWJsZS45aTF2bzFhbjEzMGs4AHIhMS1vRW9ZQ1FQSXl6a2xqcV94TDRaVlBCaVpTWndrQkxt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2024-07-09T03:24:00Z</dcterms:created>
  <dc:creator>asus</dc:creator>
</cp:coreProperties>
</file>