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EAF0FB" w:val="clear"/>
            <w:tcMar>
              <w:top w:type="dxa" w:w="160"/>
              <w:left w:type="dxa" w:w="180"/>
              <w:bottom w:type="dxa" w:w="160"/>
              <w:right w:type="dxa" w:w="180"/>
            </w:tcMar>
          </w:tcPr>
          <w:p>
            <w:r>
              <w:rPr>
                <w:rFonts w:ascii="Tahoma" w:cs="Tahoma" w:eastAsia="Tahoma" w:hAnsi="Tahoma"/>
                <w:b/>
                <w:bCs/>
                <w:color w:val="0B3A88"/>
                <w:sz w:val="19"/>
                <w:szCs w:val="19"/>
              </w:rPr>
              <w:t xml:space="preserve">READ ME BEFORE YOU START</w:t>
            </w:r>
          </w:p>
          <w:p>
            <w:pPr>
              <w:spacing w:before="100"/>
            </w:pPr>
            <w:r>
              <w:rPr>
                <w:rFonts w:ascii="Tahoma" w:cs="Tahoma" w:eastAsia="Tahoma" w:hAnsi="Tahoma"/>
                <w:color w:val="1F3864"/>
                <w:sz w:val="17"/>
                <w:szCs w:val="17"/>
              </w:rPr>
              <w:t xml:space="preserve">This template already applies the required font, spacing, margins, header, and automatic page numbering — please do not change these settings. Simply replace the bracketed placeholders with your own content, then delete this box before submission. Before submitting, please make sure that: (1) the similarity index (Turnitin) of your manuscript is below 25%; (2) a completed AI Usage Statement is included before the reference list; and (3) all references follow APA 7th Edition style, with at least 80% primary sources published within the last 5 years.</w:t>
            </w:r>
          </w:p>
        </w:tc>
      </w:tr>
    </w:tbl>
    <w:p>
      <w:pPr>
        <w:spacing w:after="220"/>
      </w:pPr>
    </w:p>
    <w:p>
      <w:pPr>
        <w:spacing w:after="220"/>
        <w:jc w:val="center"/>
      </w:pPr>
      <w:r>
        <w:rPr>
          <w:rFonts w:ascii="Tahoma" w:cs="Tahoma" w:eastAsia="Tahoma" w:hAnsi="Tahoma"/>
          <w:b/>
          <w:bCs/>
          <w:sz w:val="28"/>
          <w:szCs w:val="28"/>
        </w:rPr>
        <w:t xml:space="preserve">[Article Title in English — Concise and Specific, Reflecting the Novelty of the Study, Maximum 10 Words, Tahoma 14pt Bold]</w:t>
      </w:r>
    </w:p>
    <w:p>
      <w:pPr>
        <w:spacing w:after="40"/>
        <w:jc w:val="center"/>
      </w:pPr>
      <w:r>
        <w:rPr>
          <w:rFonts w:ascii="Tahoma" w:cs="Tahoma" w:eastAsia="Tahoma" w:hAnsi="Tahoma"/>
          <w:b/>
          <w:bCs/>
          <w:sz w:val="20"/>
          <w:szCs w:val="20"/>
        </w:rPr>
        <w:t xml:space="preserve">Author Name</w:t>
      </w:r>
      <w:r>
        <w:rPr>
          <w:rFonts w:ascii="Tahoma" w:cs="Tahoma" w:eastAsia="Tahoma" w:hAnsi="Tahoma"/>
          <w:b/>
          <w:bCs/>
          <w:sz w:val="20"/>
          <w:szCs w:val="20"/>
          <w:vertAlign w:val="superscript"/>
        </w:rPr>
        <w:t xml:space="preserve">1*</w:t>
      </w:r>
      <w:r>
        <w:rPr>
          <w:rFonts w:ascii="Tahoma" w:cs="Tahoma" w:eastAsia="Tahoma" w:hAnsi="Tahoma"/>
          <w:b/>
          <w:bCs/>
          <w:sz w:val="20"/>
          <w:szCs w:val="20"/>
        </w:rPr>
        <w:t xml:space="preserve">, Author Name</w:t>
      </w:r>
      <w:r>
        <w:rPr>
          <w:rFonts w:ascii="Tahoma" w:cs="Tahoma" w:eastAsia="Tahoma" w:hAnsi="Tahoma"/>
          <w:b/>
          <w:bCs/>
          <w:sz w:val="20"/>
          <w:szCs w:val="20"/>
          <w:vertAlign w:val="superscript"/>
        </w:rPr>
        <w:t xml:space="preserve">2</w:t>
      </w:r>
      <w:r>
        <w:rPr>
          <w:rFonts w:ascii="Tahoma" w:cs="Tahoma" w:eastAsia="Tahoma" w:hAnsi="Tahoma"/>
          <w:b/>
          <w:bCs/>
          <w:sz w:val="20"/>
          <w:szCs w:val="20"/>
        </w:rPr>
        <w:t xml:space="preserve">, Author Name</w:t>
      </w:r>
      <w:r>
        <w:rPr>
          <w:rFonts w:ascii="Tahoma" w:cs="Tahoma" w:eastAsia="Tahoma" w:hAnsi="Tahoma"/>
          <w:b/>
          <w:bCs/>
          <w:sz w:val="20"/>
          <w:szCs w:val="20"/>
          <w:vertAlign w:val="superscript"/>
        </w:rPr>
        <w:t xml:space="preserve">3</w:t>
      </w:r>
    </w:p>
    <w:p>
      <w:pPr>
        <w:spacing w:after="10"/>
        <w:jc w:val="center"/>
      </w:pPr>
      <w:r>
        <w:rPr>
          <w:rFonts w:ascii="Tahoma" w:cs="Tahoma" w:eastAsia="Tahoma" w:hAnsi="Tahoma"/>
          <w:sz w:val="16"/>
          <w:szCs w:val="16"/>
          <w:vertAlign w:val="superscript"/>
        </w:rPr>
        <w:t xml:space="preserve">1</w:t>
      </w:r>
      <w:r>
        <w:rPr>
          <w:rFonts w:ascii="Tahoma" w:cs="Tahoma" w:eastAsia="Tahoma" w:hAnsi="Tahoma"/>
          <w:sz w:val="18"/>
          <w:szCs w:val="18"/>
        </w:rPr>
        <w:t xml:space="preserve"> Department/Faculty, University Name, City, Country</w:t>
      </w:r>
    </w:p>
    <w:p>
      <w:pPr>
        <w:spacing w:after="10"/>
        <w:jc w:val="center"/>
      </w:pPr>
      <w:r>
        <w:rPr>
          <w:rFonts w:ascii="Tahoma" w:cs="Tahoma" w:eastAsia="Tahoma" w:hAnsi="Tahoma"/>
          <w:sz w:val="16"/>
          <w:szCs w:val="16"/>
          <w:vertAlign w:val="superscript"/>
        </w:rPr>
        <w:t xml:space="preserve">2</w:t>
      </w:r>
      <w:r>
        <w:rPr>
          <w:rFonts w:ascii="Tahoma" w:cs="Tahoma" w:eastAsia="Tahoma" w:hAnsi="Tahoma"/>
          <w:sz w:val="18"/>
          <w:szCs w:val="18"/>
        </w:rPr>
        <w:t xml:space="preserve"> Department/Faculty, University Name, City, Country</w:t>
      </w:r>
    </w:p>
    <w:p>
      <w:pPr>
        <w:spacing w:after="10"/>
        <w:jc w:val="center"/>
      </w:pPr>
      <w:r>
        <w:rPr>
          <w:rFonts w:ascii="Tahoma" w:cs="Tahoma" w:eastAsia="Tahoma" w:hAnsi="Tahoma"/>
          <w:sz w:val="16"/>
          <w:szCs w:val="16"/>
          <w:vertAlign w:val="superscript"/>
        </w:rPr>
        <w:t xml:space="preserve">3</w:t>
      </w:r>
      <w:r>
        <w:rPr>
          <w:rFonts w:ascii="Tahoma" w:cs="Tahoma" w:eastAsia="Tahoma" w:hAnsi="Tahoma"/>
          <w:sz w:val="18"/>
          <w:szCs w:val="18"/>
        </w:rPr>
        <w:t xml:space="preserve"> Department/Faculty, University Name, City, Country</w:t>
      </w:r>
    </w:p>
    <w:p>
      <w:pPr>
        <w:spacing w:after="240" w:before="40"/>
        <w:jc w:val="center"/>
      </w:pPr>
      <w:r>
        <w:rPr>
          <w:rFonts w:ascii="Tahoma" w:cs="Tahoma" w:eastAsia="Tahoma" w:hAnsi="Tahoma"/>
          <w:i/>
          <w:iCs/>
          <w:sz w:val="18"/>
          <w:szCs w:val="18"/>
        </w:rPr>
        <w:t xml:space="preserve">*Corresponding author e-mail: author@email.com</w:t>
      </w:r>
    </w:p>
    <w:tbl>
      <w:tblPr>
        <w:tblW w:type="pct" w:w="100%"/>
        <w:tblBorders>
          <w:top w:val="single" w:color="0B3A88" w:sz="6"/>
          <w:left w:val="single" w:color="0B3A88" w:sz="6"/>
          <w:bottom w:val="single" w:color="0B3A88" w:sz="6"/>
          <w:right w:val="single" w:color="0B3A88" w:sz="6"/>
          <w:insideH w:val="single" w:color="auto" w:sz="4"/>
          <w:insideV w:val="single" w:color="auto" w:sz="4"/>
        </w:tblBorders>
      </w:tblPr>
      <w:tblGrid>
        <w:gridCol w:w="100"/>
      </w:tblGrid>
      <w:tr>
        <w:tc>
          <w:tcPr>
            <w:tcMar>
              <w:top w:type="dxa" w:w="180"/>
              <w:left w:type="dxa" w:w="200"/>
              <w:bottom w:type="dxa" w:w="180"/>
              <w:right w:type="dxa" w:w="200"/>
            </w:tcMar>
          </w:tcPr>
          <w:p>
            <w:pPr>
              <w:spacing w:after="90"/>
            </w:pPr>
            <w:r>
              <w:rPr>
                <w:rFonts w:ascii="Tahoma" w:cs="Tahoma" w:eastAsia="Tahoma" w:hAnsi="Tahoma"/>
                <w:b/>
                <w:bCs/>
                <w:color w:val="0B3A88"/>
                <w:sz w:val="19"/>
                <w:szCs w:val="19"/>
              </w:rPr>
              <w:t xml:space="preserve">Abstract</w:t>
            </w:r>
          </w:p>
          <w:p>
            <w:pPr>
              <w:spacing w:after="140" w:line="250"/>
              <w:jc w:val="both"/>
            </w:pPr>
            <w:r>
              <w:rPr>
                <w:rFonts w:ascii="Tahoma" w:cs="Tahoma" w:eastAsia="Tahoma" w:hAnsi="Tahoma"/>
                <w:i/>
                <w:iCs/>
                <w:sz w:val="18"/>
                <w:szCs w:val="18"/>
              </w:rPr>
              <w:t xml:space="preserve">Write a concise and factual abstract of 150–250 words. The abstract must state briefly the background, the purpose of the research, the method used, the key findings, and the novelty/contribution of the study. Use past tense for methods and results, and present tense for conclusions. Do not include citations or undefined abbreviations.</w:t>
            </w:r>
          </w:p>
          <w:p>
            <w:r>
              <w:rPr>
                <w:rFonts w:ascii="Tahoma" w:cs="Tahoma" w:eastAsia="Tahoma" w:hAnsi="Tahoma"/>
                <w:b/>
                <w:bCs/>
                <w:i/>
                <w:iCs/>
                <w:sz w:val="18"/>
                <w:szCs w:val="18"/>
              </w:rPr>
              <w:t xml:space="preserve">Keywords: </w:t>
            </w:r>
            <w:r>
              <w:rPr>
                <w:rFonts w:ascii="Tahoma" w:cs="Tahoma" w:eastAsia="Tahoma" w:hAnsi="Tahoma"/>
                <w:i/>
                <w:iCs/>
                <w:sz w:val="18"/>
                <w:szCs w:val="18"/>
              </w:rPr>
              <w:t xml:space="preserve">3–5 relevant words or phrases, separated by semicolons.</w:t>
            </w:r>
          </w:p>
        </w:tc>
      </w:tr>
    </w:tbl>
    <w:p>
      <w:pPr>
        <w:spacing w:after="0" w:before="220"/>
      </w:pPr>
    </w:p>
    <w:p>
      <w:pPr>
        <w:spacing w:after="140" w:before="260"/>
      </w:pPr>
      <w:r>
        <w:rPr>
          <w:rFonts w:ascii="Tahoma" w:cs="Tahoma" w:eastAsia="Tahoma" w:hAnsi="Tahoma"/>
          <w:b/>
          <w:bCs/>
          <w:color w:val="0B3A88"/>
          <w:sz w:val="21"/>
          <w:szCs w:val="21"/>
        </w:rPr>
        <w:t xml:space="preserve">1. INTRODUCTION</w:t>
      </w:r>
    </w:p>
    <w:p>
      <w:pPr>
        <w:spacing w:after="180"/>
      </w:pPr>
      <w:r>
        <w:rPr>
          <w:rFonts w:ascii="Tahoma" w:cs="Tahoma" w:eastAsia="Tahoma" w:hAnsi="Tahoma"/>
          <w:i/>
          <w:iCs/>
          <w:color w:val="808080"/>
          <w:sz w:val="17"/>
          <w:szCs w:val="17"/>
        </w:rPr>
        <w:t xml:space="preserve">This section should comprise approximately 15–25% of the total article length.</w:t>
      </w:r>
    </w:p>
    <w:p>
      <w:pPr>
        <w:spacing w:after="120" w:line="264"/>
        <w:ind w:firstLine="400"/>
        <w:jc w:val="both"/>
      </w:pPr>
      <w:r>
        <w:rPr>
          <w:rFonts w:ascii="Tahoma" w:cs="Tahoma" w:eastAsia="Tahoma" w:hAnsi="Tahoma"/>
          <w:sz w:val="20"/>
          <w:szCs w:val="20"/>
        </w:rPr>
        <w:t xml:space="preserve">The introduction should contain: (1) the research problem; (2) an up-to-date literature review (at least 80% of cited sources published within the last 5 years) supporting the background of the problem; (3) the research gap and the novelty of the study; and (4) the research objectives.</w:t>
      </w:r>
    </w:p>
    <w:p>
      <w:pPr>
        <w:spacing w:after="140" w:before="260"/>
      </w:pPr>
      <w:r>
        <w:rPr>
          <w:rFonts w:ascii="Tahoma" w:cs="Tahoma" w:eastAsia="Tahoma" w:hAnsi="Tahoma"/>
          <w:b/>
          <w:bCs/>
          <w:color w:val="0B3A88"/>
          <w:sz w:val="21"/>
          <w:szCs w:val="21"/>
        </w:rPr>
        <w:t xml:space="preserve">2. METHOD</w:t>
      </w:r>
    </w:p>
    <w:p>
      <w:pPr>
        <w:spacing w:after="180"/>
      </w:pPr>
      <w:r>
        <w:rPr>
          <w:rFonts w:ascii="Tahoma" w:cs="Tahoma" w:eastAsia="Tahoma" w:hAnsi="Tahoma"/>
          <w:i/>
          <w:iCs/>
          <w:color w:val="808080"/>
          <w:sz w:val="17"/>
          <w:szCs w:val="17"/>
        </w:rPr>
        <w:t xml:space="preserve">This section should comprise approximately 10–15% of the total article length.</w:t>
      </w:r>
    </w:p>
    <w:p>
      <w:pPr>
        <w:spacing w:after="120" w:line="264"/>
        <w:ind w:firstLine="400"/>
        <w:jc w:val="both"/>
      </w:pPr>
      <w:r>
        <w:rPr>
          <w:rFonts w:ascii="Tahoma" w:cs="Tahoma" w:eastAsia="Tahoma" w:hAnsi="Tahoma"/>
          <w:sz w:val="20"/>
          <w:szCs w:val="20"/>
        </w:rPr>
        <w:t xml:space="preserve">This section explains how the research was conducted, including: (1) the research design; (2) population and sample or research subjects; (3) data collection techniques and instrument development; and (4) data analysis techniques. For qualitative research (e.g., classroom action research, ethnography, phenomenology, case study), also describe the researcher's role, informants, data sources, research site and duration, and the procedure used to verify the validity of the findings.</w:t>
      </w:r>
    </w:p>
    <w:p>
      <w:pPr>
        <w:spacing w:after="140" w:before="260"/>
      </w:pPr>
      <w:r>
        <w:rPr>
          <w:rFonts w:ascii="Tahoma" w:cs="Tahoma" w:eastAsia="Tahoma" w:hAnsi="Tahoma"/>
          <w:b/>
          <w:bCs/>
          <w:color w:val="0B3A88"/>
          <w:sz w:val="21"/>
          <w:szCs w:val="21"/>
        </w:rPr>
        <w:t xml:space="preserve">3. RESULTS AND DISCUSSION</w:t>
      </w:r>
    </w:p>
    <w:p>
      <w:pPr>
        <w:spacing w:after="180"/>
      </w:pPr>
      <w:r>
        <w:rPr>
          <w:rFonts w:ascii="Tahoma" w:cs="Tahoma" w:eastAsia="Tahoma" w:hAnsi="Tahoma"/>
          <w:i/>
          <w:iCs/>
          <w:color w:val="808080"/>
          <w:sz w:val="17"/>
          <w:szCs w:val="17"/>
        </w:rPr>
        <w:t xml:space="preserve">This section should comprise approximately 40–60% of the total article length — the longest section of the article.</w:t>
      </w:r>
    </w:p>
    <w:p>
      <w:pPr>
        <w:spacing w:after="120" w:line="264"/>
        <w:ind w:firstLine="400"/>
        <w:jc w:val="both"/>
      </w:pPr>
      <w:r>
        <w:rPr>
          <w:rFonts w:ascii="Tahoma" w:cs="Tahoma" w:eastAsia="Tahoma" w:hAnsi="Tahoma"/>
          <w:sz w:val="20"/>
          <w:szCs w:val="20"/>
        </w:rPr>
        <w:t xml:space="preserve">Present the research findings using tables or figures where appropriate; every table and figure must be discussed in the text, not merely displayed. The discussion must interpret the findings in relation to relevant theory and previous research — not merely restate the data. The discussion should: (1) answer the research questions; (2) explain how the findings were obtained; (3) interpret the findings; (4) relate the findings to established knowledge; and (5) propose new theoretical insights where relevant.</w:t>
      </w:r>
    </w:p>
    <w:p>
      <w:pPr>
        <w:spacing w:after="90" w:before="160"/>
      </w:pPr>
      <w:r>
        <w:rPr>
          <w:rFonts w:ascii="Tahoma" w:cs="Tahoma" w:eastAsia="Tahoma" w:hAnsi="Tahoma"/>
          <w:b/>
          <w:bCs/>
          <w:i/>
          <w:iCs/>
          <w:sz w:val="20"/>
          <w:szCs w:val="20"/>
        </w:rPr>
        <w:t xml:space="preserve">3.1 Abbreviations and Acronyms</w:t>
      </w:r>
    </w:p>
    <w:p>
      <w:pPr>
        <w:spacing w:after="120" w:line="264"/>
        <w:ind w:firstLine="400"/>
        <w:jc w:val="both"/>
      </w:pPr>
      <w:r>
        <w:rPr>
          <w:rFonts w:ascii="Tahoma" w:cs="Tahoma" w:eastAsia="Tahoma" w:hAnsi="Tahoma"/>
          <w:sz w:val="20"/>
          <w:szCs w:val="20"/>
        </w:rPr>
        <w:t xml:space="preserve">Common abbreviations (e.g., IEEE, SI, MKS, CGS) do not need to be defined. Uncommon acronyms or those coined by the author must be defined at first use. Avoid abbreviations in the article title unless unavoidable.</w:t>
      </w:r>
    </w:p>
    <w:p>
      <w:pPr>
        <w:spacing w:after="90" w:before="160"/>
      </w:pPr>
      <w:r>
        <w:rPr>
          <w:rFonts w:ascii="Tahoma" w:cs="Tahoma" w:eastAsia="Tahoma" w:hAnsi="Tahoma"/>
          <w:b/>
          <w:bCs/>
          <w:i/>
          <w:iCs/>
          <w:sz w:val="20"/>
          <w:szCs w:val="20"/>
        </w:rPr>
        <w:t xml:space="preserve">3.2 Equations</w:t>
      </w:r>
    </w:p>
    <w:p>
      <w:pPr>
        <w:spacing w:after="120" w:line="264"/>
        <w:ind w:firstLine="400"/>
        <w:jc w:val="both"/>
      </w:pPr>
      <w:r>
        <w:rPr>
          <w:rFonts w:ascii="Tahoma" w:cs="Tahoma" w:eastAsia="Tahoma" w:hAnsi="Tahoma"/>
          <w:sz w:val="20"/>
          <w:szCs w:val="20"/>
        </w:rPr>
        <w:t xml:space="preserve">Equations should be written using Cambria Math or Symbol font, numbered sequentially with the number placed at the far right, e.g., (1), (2), and so on. Use italic font for variables and bold font for vectors.</w:t>
      </w:r>
    </w:p>
    <w:p>
      <w:pPr>
        <w:spacing w:after="90" w:before="160"/>
      </w:pPr>
      <w:r>
        <w:rPr>
          <w:rFonts w:ascii="Tahoma" w:cs="Tahoma" w:eastAsia="Tahoma" w:hAnsi="Tahoma"/>
          <w:b/>
          <w:bCs/>
          <w:i/>
          <w:iCs/>
          <w:sz w:val="20"/>
          <w:szCs w:val="20"/>
        </w:rPr>
        <w:t xml:space="preserve">3.3 Tables and Figures</w:t>
      </w:r>
    </w:p>
    <w:p>
      <w:pPr>
        <w:spacing w:after="120" w:line="264"/>
        <w:ind w:firstLine="400"/>
        <w:jc w:val="both"/>
      </w:pPr>
      <w:r>
        <w:rPr>
          <w:rFonts w:ascii="Tahoma" w:cs="Tahoma" w:eastAsia="Tahoma" w:hAnsi="Tahoma"/>
          <w:sz w:val="20"/>
          <w:szCs w:val="20"/>
        </w:rPr>
        <w:t xml:space="preserve">Place the table caption above the table and the figure caption below the figure. Refer to a specific table or figure by number, e.g., "Table 1" or "Figure 1". An example is shown below.</w:t>
      </w:r>
    </w:p>
    <w:p>
      <w:pPr>
        <w:spacing w:after="60" w:before="120"/>
      </w:pPr>
      <w:r>
        <w:rPr>
          <w:rFonts w:ascii="Tahoma" w:cs="Tahoma" w:eastAsia="Tahoma" w:hAnsi="Tahoma"/>
          <w:b/>
          <w:bCs/>
          <w:sz w:val="18"/>
          <w:szCs w:val="18"/>
        </w:rPr>
        <w:t xml:space="preserve">Table 1. </w:t>
      </w:r>
      <w:r>
        <w:rPr>
          <w:rFonts w:ascii="Tahoma" w:cs="Tahoma" w:eastAsia="Tahoma" w:hAnsi="Tahoma"/>
          <w:i/>
          <w:iCs/>
          <w:sz w:val="18"/>
          <w:szCs w:val="18"/>
        </w:rPr>
        <w:t xml:space="preserve">Example table title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shd w:fill="0B3A88" w:val="clear"/>
            <w:tcMar>
              <w:top w:type="dxa" w:w="80"/>
              <w:left w:type="dxa" w:w="100"/>
              <w:bottom w:type="dxa" w:w="80"/>
              <w:right w:type="dxa" w:w="100"/>
            </w:tcMar>
          </w:tcPr>
          <w:p>
            <w:pPr>
              <w:jc w:val="center"/>
            </w:pPr>
            <w:r>
              <w:rPr>
                <w:rFonts w:ascii="Tahoma" w:cs="Tahoma" w:eastAsia="Tahoma" w:hAnsi="Tahoma"/>
                <w:b/>
                <w:bCs/>
                <w:color w:val="FFFFFF"/>
                <w:sz w:val="16"/>
                <w:szCs w:val="16"/>
              </w:rPr>
              <w:t xml:space="preserve">Heading</w:t>
            </w:r>
          </w:p>
        </w:tc>
        <w:tc>
          <w:tcPr>
            <w:tcW w:type="pct" w:w="25%"/>
            <w:shd w:fill="0B3A88" w:val="clear"/>
            <w:tcMar>
              <w:top w:type="dxa" w:w="80"/>
              <w:left w:type="dxa" w:w="100"/>
              <w:bottom w:type="dxa" w:w="80"/>
              <w:right w:type="dxa" w:w="100"/>
            </w:tcMar>
          </w:tcPr>
          <w:p>
            <w:pPr>
              <w:jc w:val="center"/>
            </w:pPr>
            <w:r>
              <w:rPr>
                <w:rFonts w:ascii="Tahoma" w:cs="Tahoma" w:eastAsia="Tahoma" w:hAnsi="Tahoma"/>
                <w:b/>
                <w:bCs/>
                <w:color w:val="FFFFFF"/>
                <w:sz w:val="16"/>
                <w:szCs w:val="16"/>
              </w:rPr>
              <w:t xml:space="preserve">Heading</w:t>
            </w:r>
          </w:p>
        </w:tc>
        <w:tc>
          <w:tcPr>
            <w:tcW w:type="pct" w:w="25%"/>
            <w:shd w:fill="0B3A88" w:val="clear"/>
            <w:tcMar>
              <w:top w:type="dxa" w:w="80"/>
              <w:left w:type="dxa" w:w="100"/>
              <w:bottom w:type="dxa" w:w="80"/>
              <w:right w:type="dxa" w:w="100"/>
            </w:tcMar>
          </w:tcPr>
          <w:p>
            <w:pPr>
              <w:jc w:val="center"/>
            </w:pPr>
            <w:r>
              <w:rPr>
                <w:rFonts w:ascii="Tahoma" w:cs="Tahoma" w:eastAsia="Tahoma" w:hAnsi="Tahoma"/>
                <w:b/>
                <w:bCs/>
                <w:color w:val="FFFFFF"/>
                <w:sz w:val="16"/>
                <w:szCs w:val="16"/>
              </w:rPr>
              <w:t xml:space="preserve">Heading</w:t>
            </w:r>
          </w:p>
        </w:tc>
        <w:tc>
          <w:tcPr>
            <w:tcW w:type="pct" w:w="25%"/>
            <w:shd w:fill="0B3A88" w:val="clear"/>
            <w:tcMar>
              <w:top w:type="dxa" w:w="80"/>
              <w:left w:type="dxa" w:w="100"/>
              <w:bottom w:type="dxa" w:w="80"/>
              <w:right w:type="dxa" w:w="100"/>
            </w:tcMar>
          </w:tcPr>
          <w:p>
            <w:pPr>
              <w:jc w:val="center"/>
            </w:pPr>
            <w:r>
              <w:rPr>
                <w:rFonts w:ascii="Tahoma" w:cs="Tahoma" w:eastAsia="Tahoma" w:hAnsi="Tahoma"/>
                <w:b/>
                <w:bCs/>
                <w:color w:val="FFFFFF"/>
                <w:sz w:val="16"/>
                <w:szCs w:val="16"/>
              </w:rPr>
              <w:t xml:space="preserve">Heading</w:t>
            </w:r>
          </w:p>
        </w:tc>
      </w:tr>
      <w:tr>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1</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4</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7</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10</w:t>
            </w:r>
          </w:p>
        </w:tc>
      </w:tr>
      <w:tr>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2</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5</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8</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11</w:t>
            </w:r>
          </w:p>
        </w:tc>
      </w:tr>
      <w:tr>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3</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6</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9</w:t>
            </w:r>
          </w:p>
        </w:tc>
        <w:tc>
          <w:tcPr>
            <w:tcW w:type="pct" w:w="25%"/>
            <w:tcMar>
              <w:top w:type="dxa" w:w="80"/>
              <w:left w:type="dxa" w:w="100"/>
              <w:bottom w:type="dxa" w:w="80"/>
              <w:right w:type="dxa" w:w="100"/>
            </w:tcMar>
          </w:tcPr>
          <w:p>
            <w:pPr>
              <w:jc w:val="center"/>
            </w:pPr>
            <w:r>
              <w:rPr>
                <w:rFonts w:ascii="Tahoma" w:cs="Tahoma" w:eastAsia="Tahoma" w:hAnsi="Tahoma"/>
                <w:sz w:val="16"/>
                <w:szCs w:val="16"/>
              </w:rPr>
              <w:t xml:space="preserve">Data 12</w:t>
            </w:r>
          </w:p>
        </w:tc>
      </w:tr>
    </w:tbl>
    <w:p>
      <w:pPr>
        <w:spacing w:after="0" w:before="160"/>
      </w:pPr>
      <w:r>
        <w:rPr>
          <w:rFonts w:ascii="Tahoma" w:cs="Tahoma" w:eastAsia="Tahoma" w:hAnsi="Tahoma"/>
          <w:sz w:val="20"/>
          <w:szCs w:val="20"/>
        </w:rPr>
        <w:t xml:space="preserve">Figures included in the manuscript must be of good quality and directly relevant to the discussion — not merely decorative documentation.</w:t>
      </w:r>
    </w:p>
    <w:p>
      <w:pPr>
        <w:spacing w:after="140" w:before="260"/>
      </w:pPr>
      <w:r>
        <w:rPr>
          <w:rFonts w:ascii="Tahoma" w:cs="Tahoma" w:eastAsia="Tahoma" w:hAnsi="Tahoma"/>
          <w:b/>
          <w:bCs/>
          <w:color w:val="0B3A88"/>
          <w:sz w:val="21"/>
          <w:szCs w:val="21"/>
        </w:rPr>
        <w:t xml:space="preserve">4. CONCLUSION</w:t>
      </w:r>
    </w:p>
    <w:p>
      <w:pPr>
        <w:spacing w:after="180"/>
      </w:pPr>
      <w:r>
        <w:rPr>
          <w:rFonts w:ascii="Tahoma" w:cs="Tahoma" w:eastAsia="Tahoma" w:hAnsi="Tahoma"/>
          <w:i/>
          <w:iCs/>
          <w:color w:val="808080"/>
          <w:sz w:val="17"/>
          <w:szCs w:val="17"/>
        </w:rPr>
        <w:t xml:space="preserve">Written as a single paragraph; must not repeat the discussion in detail.</w:t>
      </w:r>
    </w:p>
    <w:p>
      <w:pPr>
        <w:spacing w:after="120" w:line="264"/>
        <w:ind w:firstLine="400"/>
        <w:jc w:val="both"/>
      </w:pPr>
      <w:r>
        <w:rPr>
          <w:rFonts w:ascii="Tahoma" w:cs="Tahoma" w:eastAsia="Tahoma" w:hAnsi="Tahoma"/>
          <w:sz w:val="20"/>
          <w:szCs w:val="20"/>
        </w:rPr>
        <w:t xml:space="preserve">The conclusion presents a concise answer to the research problem based on the substance of the discussion, referring back to the research objectives.</w:t>
      </w:r>
    </w:p>
    <w:p>
      <w:pPr>
        <w:spacing w:after="140" w:before="260"/>
      </w:pPr>
      <w:r>
        <w:rPr>
          <w:rFonts w:ascii="Tahoma" w:cs="Tahoma" w:eastAsia="Tahoma" w:hAnsi="Tahoma"/>
          <w:b/>
          <w:bCs/>
          <w:color w:val="0B3A88"/>
          <w:sz w:val="21"/>
          <w:szCs w:val="21"/>
        </w:rPr>
        <w:t xml:space="preserve">AI USAGE STATEMENT</w:t>
      </w:r>
    </w:p>
    <w:p>
      <w:pPr>
        <w:spacing w:after="180"/>
      </w:pPr>
      <w:r>
        <w:rPr>
          <w:rFonts w:ascii="Tahoma" w:cs="Tahoma" w:eastAsia="Tahoma" w:hAnsi="Tahoma"/>
          <w:i/>
          <w:iCs/>
          <w:color w:val="808080"/>
          <w:sz w:val="17"/>
          <w:szCs w:val="17"/>
        </w:rPr>
        <w:t xml:space="preserve">Mandatory for every manuscript, in accordance with the JPUS AI Usage Policy. Choose one of the examples below, or adapt as appropriate.</w:t>
      </w:r>
    </w:p>
    <w:p>
      <w:pPr>
        <w:spacing w:after="120" w:line="264"/>
        <w:jc w:val="both"/>
      </w:pPr>
      <w:r>
        <w:rPr>
          <w:rFonts w:ascii="Tahoma" w:cs="Tahoma" w:eastAsia="Tahoma" w:hAnsi="Tahoma"/>
          <w:i/>
          <w:iCs/>
          <w:sz w:val="20"/>
          <w:szCs w:val="20"/>
        </w:rPr>
        <w:t xml:space="preserve">Example (if AI tools were used): “During the preparation of this work, the author(s) used [name of AI tool] for [stated purpose, e.g., language editing and proofreading]. The author(s) reviewed and edited the content as needed and take full responsibility for the content of this publication.”</w:t>
      </w:r>
    </w:p>
    <w:p>
      <w:pPr>
        <w:spacing w:after="120" w:line="264"/>
        <w:jc w:val="both"/>
      </w:pPr>
      <w:r>
        <w:rPr>
          <w:rFonts w:ascii="Tahoma" w:cs="Tahoma" w:eastAsia="Tahoma" w:hAnsi="Tahoma"/>
          <w:i/>
          <w:iCs/>
          <w:sz w:val="20"/>
          <w:szCs w:val="20"/>
        </w:rPr>
        <w:t xml:space="preserve">Example (if no AI tools were used): “No AI tools were used in the preparation of this manuscript.”</w:t>
      </w:r>
    </w:p>
    <w:p>
      <w:pPr>
        <w:spacing w:after="140" w:before="260"/>
      </w:pPr>
      <w:r>
        <w:rPr>
          <w:rFonts w:ascii="Tahoma" w:cs="Tahoma" w:eastAsia="Tahoma" w:hAnsi="Tahoma"/>
          <w:b/>
          <w:bCs/>
          <w:color w:val="0B3A88"/>
          <w:sz w:val="21"/>
          <w:szCs w:val="21"/>
        </w:rPr>
        <w:t xml:space="preserve">REFERENCES</w:t>
      </w:r>
    </w:p>
    <w:p>
      <w:pPr>
        <w:spacing w:after="180"/>
      </w:pPr>
      <w:r>
        <w:rPr>
          <w:rFonts w:ascii="Tahoma" w:cs="Tahoma" w:eastAsia="Tahoma" w:hAnsi="Tahoma"/>
          <w:i/>
          <w:iCs/>
          <w:color w:val="808080"/>
          <w:sz w:val="17"/>
          <w:szCs w:val="17"/>
        </w:rPr>
        <w:t xml:space="preserve">At least 80% primary sources (journal articles) published within the last 5 years. APA 7th Edition format. Arranged alphabetically.</w:t>
      </w:r>
    </w:p>
    <w:p>
      <w:pPr>
        <w:spacing w:after="130" w:line="250"/>
        <w:ind w:left="400" w:hanging="400"/>
        <w:jc w:val="both"/>
      </w:pPr>
      <w:r>
        <w:rPr>
          <w:rFonts w:ascii="Tahoma" w:cs="Tahoma" w:eastAsia="Tahoma" w:hAnsi="Tahoma"/>
          <w:sz w:val="18"/>
          <w:szCs w:val="18"/>
        </w:rPr>
        <w:t xml:space="preserve">Rahayu, S., &amp; Prasetyo, A. (2023). Model pembelajaran berbasis komunitas dalam pendidikan nonformal. Jurnal Pendidikan Untuk Semua, 8(1), 12–24.</w:t>
      </w:r>
    </w:p>
    <w:p>
      <w:pPr>
        <w:spacing w:after="130" w:line="250"/>
        <w:ind w:left="400" w:hanging="400"/>
        <w:jc w:val="both"/>
      </w:pPr>
      <w:r>
        <w:rPr>
          <w:rFonts w:ascii="Tahoma" w:cs="Tahoma" w:eastAsia="Tahoma" w:hAnsi="Tahoma"/>
          <w:sz w:val="18"/>
          <w:szCs w:val="18"/>
        </w:rPr>
        <w:t xml:space="preserve">Anderson, D. W., Vault, V. D., &amp; Dickson, C. E. (2020). Problems and prospects for the decades ahead: Competency-based teacher education. McCutchan Publishing.</w:t>
      </w:r>
    </w:p>
    <w:p>
      <w:pPr>
        <w:spacing w:after="130" w:line="250"/>
        <w:ind w:left="400" w:hanging="400"/>
        <w:jc w:val="both"/>
      </w:pPr>
      <w:r>
        <w:rPr>
          <w:rFonts w:ascii="Tahoma" w:cs="Tahoma" w:eastAsia="Tahoma" w:hAnsi="Tahoma"/>
          <w:sz w:val="18"/>
          <w:szCs w:val="18"/>
        </w:rPr>
        <w:t xml:space="preserve">Russel, T. (2019). An alternative conception: Representing representation. In P. J. Black &amp; A. Lucas (Eds.), Children's informal ideas in science (pp. 62–84). Routledge.</w:t>
      </w:r>
    </w:p>
    <w:p>
      <w:pPr>
        <w:spacing w:after="130" w:line="250"/>
        <w:ind w:left="400" w:hanging="400"/>
        <w:jc w:val="both"/>
      </w:pPr>
      <w:r>
        <w:rPr>
          <w:rFonts w:ascii="Tahoma" w:cs="Tahoma" w:eastAsia="Tahoma" w:hAnsi="Tahoma"/>
          <w:sz w:val="18"/>
          <w:szCs w:val="18"/>
        </w:rPr>
        <w:t xml:space="preserve">Kuncoro, T. (2021). Pengembangan kurikulum pelatihan magang berbasis kebutuhan dunia usaha [Unpublished master's thesis]. Universitas Negeri Malang.</w:t>
      </w:r>
    </w:p>
    <w:p>
      <w:pPr>
        <w:spacing w:after="130" w:line="250"/>
        <w:ind w:left="400" w:hanging="400"/>
        <w:jc w:val="both"/>
      </w:pPr>
      <w:r>
        <w:rPr>
          <w:rFonts w:ascii="Tahoma" w:cs="Tahoma" w:eastAsia="Tahoma" w:hAnsi="Tahoma"/>
          <w:sz w:val="18"/>
          <w:szCs w:val="18"/>
        </w:rPr>
        <w:t xml:space="preserve">Undang-Undang Republik Indonesia Nomor 20 Tahun 2003 tentang Sistem Pendidikan Nasional. (2003). Sekretariat Negara.</w:t>
      </w:r>
    </w:p>
    <w:p>
      <w:pPr>
        <w:spacing w:after="130" w:line="250"/>
        <w:ind w:left="400" w:hanging="400"/>
        <w:jc w:val="both"/>
      </w:pPr>
      <w:r>
        <w:rPr>
          <w:rFonts w:ascii="Tahoma" w:cs="Tahoma" w:eastAsia="Tahoma" w:hAnsi="Tahoma"/>
          <w:sz w:val="18"/>
          <w:szCs w:val="18"/>
        </w:rPr>
        <w:t xml:space="preserve">Hitchcock, S., Carr, L., &amp; Hall, W. (2022). A survey of STM online journals: The calm before the storm. http://journal.ecs.soton.ac.uk/survey/survey.html</w:t>
      </w:r>
    </w:p>
    <w:sectPr>
      <w:headerReference w:type="default" r:id="rId7"/>
      <w:footerReference w:type="default" r:id="rId8"/>
      <w:pgSz w:w="11907" w:h="16840" w:orient="portrait"/>
      <w:pgMar w:top="1701"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B3A88" w:sz="8"/>
      </w:pBdr>
      <w:spacing w:before="60"/>
      <w:jc w:val="center"/>
    </w:pPr>
    <w:r>
      <w:rPr>
        <w:rFonts w:ascii="Tahoma" w:cs="Tahoma" w:eastAsia="Tahoma" w:hAnsi="Tahoma"/>
        <w:color w:val="555555"/>
        <w:sz w:val="14"/>
        <w:szCs w:val="14"/>
      </w:rPr>
      <w:t xml:space="preserve">JPUS: Jurnal Pendidikan Untuk Semua   |   </w:t>
    </w:r>
    <w:r>
      <w:rPr>
        <w:rFonts w:ascii="Tahoma" w:cs="Tahoma" w:eastAsia="Tahoma" w:hAnsi="Tahoma"/>
        <w:color w:val="555555"/>
        <w:sz w:val="14"/>
        <w:szCs w:val="14"/>
      </w:rPr>
      <w:t xml:space="preserve">Page </w:t>
    </w:r>
    <w:r>
      <w:rPr>
        <w:rFonts w:ascii="Tahoma" w:cs="Tahoma" w:eastAsia="Tahoma" w:hAnsi="Tahoma"/>
        <w:color w:val="555555"/>
        <w:sz w:val="14"/>
        <w:szCs w:val="14"/>
      </w:rPr>
      <w:fldChar w:fldCharType="begin"/>
      <w:instrText xml:space="preserve">PAGE</w:instrText>
      <w:fldChar w:fldCharType="separate"/>
      <w:fldChar w:fldCharType="end"/>
    </w:r>
    <w:r>
      <w:rPr>
        <w:rFonts w:ascii="Tahoma" w:cs="Tahoma" w:eastAsia="Tahoma" w:hAnsi="Tahoma"/>
        <w:color w:val="555555"/>
        <w:sz w:val="14"/>
        <w:szCs w:val="14"/>
      </w:rPr>
      <w:t xml:space="preserve"> of </w:t>
    </w:r>
    <w:r>
      <w:rPr>
        <w:rFonts w:ascii="Tahoma" w:cs="Tahoma" w:eastAsia="Tahoma" w:hAnsi="Tahoma"/>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jc w:val="center"/>
    </w:pPr>
    <w:r>
      <w:rPr>
        <w:rFonts w:ascii="Tahoma" w:cs="Tahoma" w:eastAsia="Tahoma" w:hAnsi="Tahoma"/>
        <w:b/>
        <w:bCs/>
        <w:color w:val="0B3A88"/>
        <w:sz w:val="17"/>
        <w:szCs w:val="17"/>
      </w:rPr>
      <w:t xml:space="preserve">JPUS: Jurnal Pendidikan Untuk Semua</w:t>
    </w:r>
  </w:p>
  <w:p>
    <w:pPr>
      <w:pBdr>
        <w:bottom w:val="single" w:color="0B3A88" w:sz="8"/>
      </w:pBdr>
      <w:spacing w:after="220"/>
      <w:jc w:val="center"/>
    </w:pPr>
    <w:r>
      <w:rPr>
        <w:rFonts w:ascii="Tahoma" w:cs="Tahoma" w:eastAsia="Tahoma" w:hAnsi="Tahoma"/>
        <w:color w:val="555555"/>
        <w:sz w:val="14"/>
        <w:szCs w:val="14"/>
      </w:rPr>
      <w:t xml:space="preserve">Vol. [XX], No. [X], [Year], pp. [xx-xx]   |   E-ISSN: 2580-8060   |   DOI: [to be assigned]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2026-09-06T04:49:49.765Z</dcterms:created>
  <dcterms:modified xsi:type="dcterms:W3CDTF">2026-09-06T04:49:49.776Z</dcterms:modified>
</cp:coreProperties>
</file>

<file path=docProps/custom.xml><?xml version="1.0" encoding="utf-8"?>
<Properties xmlns="http://schemas.openxmlformats.org/officeDocument/2006/custom-properties" xmlns:vt="http://schemas.openxmlformats.org/officeDocument/2006/docPropsVTypes"/>
</file>