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51" w:rsidRDefault="00331E51" w:rsidP="00E002A9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>
        <w:rPr>
          <w:rFonts w:ascii="Book Antiqua" w:eastAsia="Calibri" w:hAnsi="Book Antiqua" w:cs="Times New Roman"/>
          <w:b/>
          <w:sz w:val="18"/>
          <w:szCs w:val="18"/>
        </w:rPr>
        <w:t>Lampiran Tambahan</w:t>
      </w:r>
    </w:p>
    <w:p w:rsidR="00331E51" w:rsidRDefault="00331E51" w:rsidP="00E002A9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>
        <w:rPr>
          <w:rFonts w:ascii="Book Antiqua" w:eastAsia="Calibri" w:hAnsi="Book Antiqua" w:cs="Times New Roman"/>
          <w:b/>
          <w:sz w:val="18"/>
          <w:szCs w:val="18"/>
        </w:rPr>
        <w:t>Jurusan Bahasa dan Sastra Inggris</w:t>
      </w:r>
    </w:p>
    <w:p w:rsidR="00331E51" w:rsidRDefault="00331E51" w:rsidP="00E002A9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:rsidR="00331E51" w:rsidRDefault="00331E51" w:rsidP="00E002A9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</w:p>
    <w:p w:rsidR="00331E51" w:rsidRDefault="00331E51" w:rsidP="0054597D">
      <w:pPr>
        <w:spacing w:after="0" w:line="240" w:lineRule="auto"/>
        <w:rPr>
          <w:rFonts w:ascii="Book Antiqua" w:eastAsia="Calibri" w:hAnsi="Book Antiqua" w:cs="Times New Roman"/>
          <w:b/>
          <w:sz w:val="18"/>
          <w:szCs w:val="18"/>
        </w:rPr>
      </w:pPr>
      <w:r w:rsidRPr="007B5105">
        <w:rPr>
          <w:rFonts w:ascii="Book Antiqua" w:eastAsia="Calibri" w:hAnsi="Book Antiqua" w:cs="Times New Roman"/>
          <w:b/>
          <w:sz w:val="18"/>
          <w:szCs w:val="18"/>
        </w:rPr>
        <w:t>KETENTUAN TAMBAHAN</w:t>
      </w:r>
    </w:p>
    <w:p w:rsidR="007B5105" w:rsidRDefault="00331E51" w:rsidP="0054597D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B5105">
        <w:rPr>
          <w:rFonts w:ascii="Book Antiqua" w:eastAsia="Calibri" w:hAnsi="Book Antiqua" w:cs="Times New Roman"/>
          <w:b/>
          <w:sz w:val="18"/>
          <w:szCs w:val="18"/>
        </w:rPr>
        <w:t xml:space="preserve">UNTUK </w:t>
      </w:r>
      <w:r>
        <w:rPr>
          <w:rFonts w:ascii="Book Antiqua" w:eastAsia="Calibri" w:hAnsi="Book Antiqua" w:cs="Times New Roman"/>
          <w:b/>
          <w:sz w:val="18"/>
          <w:szCs w:val="18"/>
        </w:rPr>
        <w:t>JURUSAN</w:t>
      </w:r>
      <w:r w:rsidRPr="007B5105">
        <w:rPr>
          <w:rFonts w:ascii="Book Antiqua" w:eastAsia="Calibri" w:hAnsi="Book Antiqua" w:cs="Times New Roman"/>
          <w:b/>
          <w:sz w:val="18"/>
          <w:szCs w:val="18"/>
        </w:rPr>
        <w:t xml:space="preserve"> BAHASA </w:t>
      </w:r>
      <w:r>
        <w:rPr>
          <w:rFonts w:ascii="Book Antiqua" w:hAnsi="Book Antiqua"/>
          <w:b/>
          <w:sz w:val="18"/>
          <w:szCs w:val="18"/>
        </w:rPr>
        <w:t>DAN SASTRA INGGRIS</w:t>
      </w: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33247A" w:rsidRDefault="0033247A" w:rsidP="0033247A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Dalam bagian </w:t>
      </w:r>
      <w:r w:rsidRPr="007B5105">
        <w:rPr>
          <w:rFonts w:ascii="Book Antiqua" w:hAnsi="Book Antiqua" w:cs="Times New Roman"/>
          <w:sz w:val="18"/>
          <w:szCs w:val="18"/>
        </w:rPr>
        <w:t>Pendahuluan</w:t>
      </w:r>
      <w:r>
        <w:rPr>
          <w:rFonts w:ascii="Book Antiqua" w:hAnsi="Book Antiqua" w:cs="Times New Roman"/>
          <w:sz w:val="18"/>
          <w:szCs w:val="18"/>
        </w:rPr>
        <w:t xml:space="preserve"> terdapat subbab Definisi Istilah Kunci. Penulisan yang tepat adalah di bawah ini.</w:t>
      </w:r>
    </w:p>
    <w:p w:rsidR="0033247A" w:rsidRDefault="0033247A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B25B3E" w:rsidRPr="007B5105" w:rsidRDefault="00AC63D0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f.</w:t>
      </w:r>
      <w:r w:rsidR="00B25B3E" w:rsidRPr="007B5105">
        <w:rPr>
          <w:rFonts w:ascii="Book Antiqua" w:hAnsi="Book Antiqua" w:cs="Times New Roman"/>
          <w:sz w:val="18"/>
          <w:szCs w:val="18"/>
        </w:rPr>
        <w:t xml:space="preserve"> Definisi Istilah Kunci </w:t>
      </w:r>
    </w:p>
    <w:p w:rsidR="00B25B3E" w:rsidRPr="007B5105" w:rsidRDefault="00B25B3E" w:rsidP="00E002A9">
      <w:pPr>
        <w:spacing w:after="0" w:line="240" w:lineRule="auto"/>
        <w:ind w:firstLine="720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Definisi istilah kunci berisi penjelasan tentang definisi operasional dari </w:t>
      </w:r>
      <w:r w:rsidR="00AC63D0" w:rsidRPr="007B5105">
        <w:rPr>
          <w:rFonts w:ascii="Book Antiqua" w:hAnsi="Book Antiqua" w:cs="Times New Roman"/>
          <w:sz w:val="18"/>
          <w:szCs w:val="18"/>
        </w:rPr>
        <w:t xml:space="preserve"> istilah-istilah </w:t>
      </w:r>
      <w:r w:rsidRPr="007B5105">
        <w:rPr>
          <w:rFonts w:ascii="Book Antiqua" w:hAnsi="Book Antiqua" w:cs="Times New Roman"/>
          <w:sz w:val="18"/>
          <w:szCs w:val="18"/>
        </w:rPr>
        <w:t>yang digunakan di dalam penelitian tersebut. Cara penulisan</w:t>
      </w:r>
      <w:r w:rsidR="00AC63D0" w:rsidRPr="007B5105">
        <w:rPr>
          <w:rFonts w:ascii="Book Antiqua" w:hAnsi="Book Antiqua" w:cs="Times New Roman"/>
          <w:sz w:val="18"/>
          <w:szCs w:val="18"/>
        </w:rPr>
        <w:t xml:space="preserve"> istilah-istilah kunci </w:t>
      </w:r>
      <w:r w:rsidRPr="007B5105">
        <w:rPr>
          <w:rFonts w:ascii="Book Antiqua" w:hAnsi="Book Antiqua" w:cs="Times New Roman"/>
          <w:sz w:val="18"/>
          <w:szCs w:val="18"/>
        </w:rPr>
        <w:t xml:space="preserve">tersebut adalah dengan dicetak tebal dan diikuti oleh definisinya. </w:t>
      </w:r>
    </w:p>
    <w:p w:rsidR="00B25B3E" w:rsidRPr="007B5105" w:rsidRDefault="00B25B3E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Contoh penulisan adalah sebagai berikut: </w:t>
      </w:r>
    </w:p>
    <w:p w:rsidR="00B25B3E" w:rsidRPr="007B5105" w:rsidRDefault="00B25B3E" w:rsidP="00E002A9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 Antiqua" w:hAnsi="Book Antiqua" w:cs="Times New Roman"/>
          <w:b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b/>
          <w:sz w:val="18"/>
          <w:szCs w:val="18"/>
          <w:lang w:val="id-ID"/>
        </w:rPr>
        <w:t>Lying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: </w:t>
      </w:r>
      <w:r w:rsidR="00AC63D0" w:rsidRPr="007B5105">
        <w:rPr>
          <w:rFonts w:ascii="Book Antiqua" w:hAnsi="Book Antiqua" w:cs="Times New Roman"/>
          <w:sz w:val="18"/>
          <w:szCs w:val="18"/>
          <w:lang w:val="id-ID"/>
        </w:rPr>
        <w:t>m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>aking an assertion that is believed to be false to some audience with the intention to deceive the audience about the content of the assertion. (Williams</w:t>
      </w:r>
      <w:r w:rsidR="00F33EEE">
        <w:rPr>
          <w:rFonts w:ascii="Book Antiqua" w:hAnsi="Book Antiqua" w:cs="Times New Roman"/>
          <w:sz w:val="18"/>
          <w:szCs w:val="18"/>
          <w:lang w:val="id-ID"/>
        </w:rPr>
        <w:t>,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 2002, 96)</w:t>
      </w:r>
    </w:p>
    <w:p w:rsidR="00B25B3E" w:rsidRPr="007B5105" w:rsidRDefault="00B25B3E" w:rsidP="00E002A9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 Antiqua" w:hAnsi="Book Antiqua" w:cs="Times New Roman"/>
          <w:b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b/>
          <w:sz w:val="18"/>
          <w:szCs w:val="18"/>
          <w:lang w:val="id-ID"/>
        </w:rPr>
        <w:t>Generalized Conversational Implicature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: </w:t>
      </w:r>
      <w:r w:rsidR="00AC63D0" w:rsidRPr="007B5105">
        <w:rPr>
          <w:rFonts w:ascii="Book Antiqua" w:hAnsi="Book Antiqua" w:cs="Times New Roman"/>
          <w:sz w:val="18"/>
          <w:szCs w:val="18"/>
          <w:lang w:val="id-ID"/>
        </w:rPr>
        <w:t>a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>n implicature that arises without any particular context or special scenario b</w:t>
      </w:r>
      <w:r w:rsidR="00F33EEE">
        <w:rPr>
          <w:rFonts w:ascii="Book Antiqua" w:hAnsi="Book Antiqua" w:cs="Times New Roman"/>
          <w:sz w:val="18"/>
          <w:szCs w:val="18"/>
          <w:lang w:val="id-ID"/>
        </w:rPr>
        <w:t>eing necessary. (Levinson, 1992,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 126)</w:t>
      </w:r>
    </w:p>
    <w:p w:rsidR="00B25B3E" w:rsidRPr="007B5105" w:rsidRDefault="00B25B3E" w:rsidP="00E002A9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Book Antiqua" w:hAnsi="Book Antiqua" w:cs="Times New Roman"/>
          <w:b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b/>
          <w:sz w:val="18"/>
          <w:szCs w:val="18"/>
          <w:lang w:val="id-ID"/>
        </w:rPr>
        <w:t>A Few Good Men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: the title of a </w:t>
      </w:r>
      <w:r w:rsidR="00AC63D0" w:rsidRPr="007B5105">
        <w:rPr>
          <w:rFonts w:ascii="Book Antiqua" w:hAnsi="Book Antiqua" w:cs="Times New Roman"/>
          <w:sz w:val="18"/>
          <w:szCs w:val="18"/>
          <w:lang w:val="id-ID"/>
        </w:rPr>
        <w:t>movie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 about a</w:t>
      </w:r>
      <w:r w:rsidRPr="007B5105">
        <w:rPr>
          <w:rFonts w:ascii="Book Antiqua" w:hAnsi="Book Antiqua" w:cs="Times New Roman"/>
          <w:color w:val="000000" w:themeColor="text1"/>
          <w:sz w:val="18"/>
          <w:szCs w:val="18"/>
          <w:lang w:val="id-ID"/>
        </w:rPr>
        <w:t xml:space="preserve"> 1992 military courtroom drama directed by Rob Reiner. It is 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>based on the play by Aaron Sorkin.</w:t>
      </w:r>
    </w:p>
    <w:p w:rsidR="00375652" w:rsidRPr="007B5105" w:rsidRDefault="00375652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B45234" w:rsidRDefault="00B45234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B45234" w:rsidRDefault="00B45234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B45234" w:rsidRDefault="00B45234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529BE" w:rsidRDefault="00D529BE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331E51" w:rsidRPr="00331E51" w:rsidRDefault="00331E51" w:rsidP="00331E51">
      <w:pPr>
        <w:tabs>
          <w:tab w:val="left" w:pos="6946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331E51">
        <w:rPr>
          <w:rFonts w:ascii="Book Antiqua" w:hAnsi="Book Antiqua"/>
          <w:b/>
          <w:sz w:val="20"/>
          <w:szCs w:val="20"/>
        </w:rPr>
        <w:lastRenderedPageBreak/>
        <w:t>TATACARA UJIAN SKRIPSI</w:t>
      </w:r>
    </w:p>
    <w:p w:rsidR="00375652" w:rsidRPr="00331E51" w:rsidRDefault="00331E51" w:rsidP="00331E51">
      <w:pPr>
        <w:tabs>
          <w:tab w:val="left" w:pos="6946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331E51">
        <w:rPr>
          <w:rFonts w:ascii="Book Antiqua" w:hAnsi="Book Antiqua"/>
          <w:b/>
          <w:sz w:val="20"/>
          <w:szCs w:val="20"/>
        </w:rPr>
        <w:t>JURUSAN BAHASA DAN SASTRA INGGRIS</w:t>
      </w:r>
    </w:p>
    <w:p w:rsidR="00331E51" w:rsidRPr="00D529BE" w:rsidRDefault="00331E51" w:rsidP="00E002A9">
      <w:pPr>
        <w:tabs>
          <w:tab w:val="left" w:pos="6946"/>
        </w:tabs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375652" w:rsidRPr="007B5105" w:rsidRDefault="00FA040B" w:rsidP="00E002A9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sz w:val="18"/>
          <w:szCs w:val="18"/>
          <w:lang w:val="id-ID"/>
        </w:rPr>
        <w:t>Dewan penguji terdiri dari pembimbing dan dua p</w:t>
      </w:r>
      <w:bookmarkStart w:id="0" w:name="_GoBack"/>
      <w:bookmarkEnd w:id="0"/>
      <w:r w:rsidR="00375652" w:rsidRPr="007B5105">
        <w:rPr>
          <w:rFonts w:ascii="Book Antiqua" w:hAnsi="Book Antiqua"/>
          <w:sz w:val="18"/>
          <w:szCs w:val="18"/>
          <w:lang w:val="id-ID"/>
        </w:rPr>
        <w:t>enguji.</w:t>
      </w:r>
    </w:p>
    <w:p w:rsidR="00375652" w:rsidRPr="007B5105" w:rsidRDefault="00375652" w:rsidP="00E002A9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18"/>
          <w:szCs w:val="18"/>
          <w:lang w:val="id-ID"/>
        </w:rPr>
      </w:pPr>
      <w:r w:rsidRPr="007B5105">
        <w:rPr>
          <w:rFonts w:ascii="Book Antiqua" w:hAnsi="Book Antiqua"/>
          <w:sz w:val="18"/>
          <w:szCs w:val="18"/>
          <w:lang w:val="id-ID"/>
        </w:rPr>
        <w:t>Pembimbing  bertindak sebagai ketua dewan penguji yang memimpin jalannya ujian.</w:t>
      </w:r>
    </w:p>
    <w:p w:rsidR="00375652" w:rsidRPr="007B5105" w:rsidRDefault="00375652" w:rsidP="00E002A9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18"/>
          <w:szCs w:val="18"/>
          <w:lang w:val="id-ID"/>
        </w:rPr>
      </w:pPr>
      <w:r w:rsidRPr="007B5105">
        <w:rPr>
          <w:rFonts w:ascii="Book Antiqua" w:hAnsi="Book Antiqua"/>
          <w:sz w:val="18"/>
          <w:szCs w:val="18"/>
          <w:lang w:val="id-ID"/>
        </w:rPr>
        <w:t xml:space="preserve">Pembimbing  mengajukan pertanyaan yang bersifat klarifikasi </w:t>
      </w:r>
    </w:p>
    <w:p w:rsidR="00375652" w:rsidRPr="007B5105" w:rsidRDefault="00375652" w:rsidP="00E002A9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18"/>
          <w:szCs w:val="18"/>
          <w:lang w:val="id-ID"/>
        </w:rPr>
      </w:pPr>
      <w:r w:rsidRPr="007B5105">
        <w:rPr>
          <w:rFonts w:ascii="Book Antiqua" w:hAnsi="Book Antiqua"/>
          <w:sz w:val="18"/>
          <w:szCs w:val="18"/>
          <w:lang w:val="id-ID"/>
        </w:rPr>
        <w:t xml:space="preserve">Penguji menguji secara komprehensif pengetahuan mahasiswa terhadap apa yang telah ditulis di dalam skripsi. </w:t>
      </w:r>
    </w:p>
    <w:p w:rsidR="00375652" w:rsidRPr="007B5105" w:rsidRDefault="00375652" w:rsidP="00E002A9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18"/>
          <w:szCs w:val="18"/>
          <w:lang w:val="id-ID"/>
        </w:rPr>
      </w:pPr>
      <w:r w:rsidRPr="007B5105">
        <w:rPr>
          <w:rFonts w:ascii="Book Antiqua" w:hAnsi="Book Antiqua"/>
          <w:sz w:val="18"/>
          <w:szCs w:val="18"/>
          <w:lang w:val="id-ID"/>
        </w:rPr>
        <w:t xml:space="preserve">Diadakan diskusi dewan penguji untuk menyamakan persepsi terhadap rentang nilai akhir skripsi yang akan diberikan dengan mempertimbangkan masukan </w:t>
      </w:r>
      <w:r w:rsidR="005068A9">
        <w:rPr>
          <w:rFonts w:ascii="Book Antiqua" w:hAnsi="Book Antiqua"/>
          <w:sz w:val="18"/>
          <w:szCs w:val="18"/>
          <w:lang w:val="id-ID"/>
        </w:rPr>
        <w:t>dari p</w:t>
      </w:r>
      <w:r w:rsidRPr="007B5105">
        <w:rPr>
          <w:rFonts w:ascii="Book Antiqua" w:hAnsi="Book Antiqua"/>
          <w:sz w:val="18"/>
          <w:szCs w:val="18"/>
          <w:lang w:val="id-ID"/>
        </w:rPr>
        <w:t>embimbing tentang kinerja mahasiswa selama proses pembimbingan.</w:t>
      </w:r>
    </w:p>
    <w:p w:rsidR="00375652" w:rsidRPr="007B5105" w:rsidRDefault="003F7E15" w:rsidP="00E002A9">
      <w:pPr>
        <w:pStyle w:val="ListParagraph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18"/>
          <w:szCs w:val="18"/>
          <w:lang w:val="id-ID"/>
        </w:rPr>
      </w:pPr>
      <w:r w:rsidRPr="007B5105">
        <w:rPr>
          <w:rFonts w:ascii="Book Antiqua" w:hAnsi="Book Antiqua"/>
          <w:sz w:val="18"/>
          <w:szCs w:val="18"/>
          <w:lang w:val="id-ID"/>
        </w:rPr>
        <w:t xml:space="preserve">Pembimbing bertanggung jawab atas Berita Acara Ujian Skripsi untuk diserahkan ke </w:t>
      </w:r>
      <w:r w:rsidR="00375652" w:rsidRPr="007B5105">
        <w:rPr>
          <w:rFonts w:ascii="Book Antiqua" w:hAnsi="Book Antiqua"/>
          <w:sz w:val="18"/>
          <w:szCs w:val="18"/>
          <w:lang w:val="id-ID"/>
        </w:rPr>
        <w:t>Bagian Akademik.</w:t>
      </w:r>
    </w:p>
    <w:p w:rsidR="00375652" w:rsidRPr="007B5105" w:rsidRDefault="00375652" w:rsidP="00E002A9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b/>
          <w:sz w:val="18"/>
          <w:szCs w:val="18"/>
          <w:lang w:val="id-ID"/>
        </w:rPr>
      </w:pP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25B3E" w:rsidRPr="007B5105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AC63D0" w:rsidRPr="007B5105" w:rsidRDefault="00AC63D0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25B3E" w:rsidRDefault="00B25B3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D529BE" w:rsidRDefault="00D529B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D529BE" w:rsidRDefault="00D529B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D529BE" w:rsidRDefault="00D529B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D529BE" w:rsidRDefault="00D529B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D529BE" w:rsidRDefault="00D529B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D529BE" w:rsidRDefault="00D529BE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B45234" w:rsidRDefault="00B45234" w:rsidP="00E002A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8"/>
          <w:szCs w:val="18"/>
        </w:rPr>
      </w:pPr>
    </w:p>
    <w:p w:rsidR="00331E51" w:rsidRDefault="00331E51" w:rsidP="00331E51">
      <w:pPr>
        <w:spacing w:after="0" w:line="240" w:lineRule="auto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762318" w:rsidRPr="00331E51" w:rsidRDefault="00762318" w:rsidP="00331E51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331E51">
        <w:rPr>
          <w:rFonts w:ascii="Book Antiqua" w:hAnsi="Book Antiqua" w:cs="Times New Roman"/>
          <w:sz w:val="18"/>
          <w:szCs w:val="18"/>
          <w:lang w:val="id-ID"/>
        </w:rPr>
        <w:lastRenderedPageBreak/>
        <w:t xml:space="preserve">Contoh Formulir Pengajuan Topik Penelitian Skripsi </w:t>
      </w:r>
    </w:p>
    <w:p w:rsidR="00B45234" w:rsidRDefault="00B45234" w:rsidP="00E002A9">
      <w:pPr>
        <w:pStyle w:val="ListParagraph"/>
        <w:spacing w:after="0" w:line="240" w:lineRule="auto"/>
        <w:ind w:left="360"/>
        <w:jc w:val="center"/>
        <w:rPr>
          <w:rFonts w:ascii="Book Antiqua" w:hAnsi="Book Antiqua" w:cs="Times New Roman"/>
          <w:sz w:val="18"/>
          <w:szCs w:val="18"/>
          <w:lang w:val="id-ID"/>
        </w:rPr>
      </w:pPr>
    </w:p>
    <w:p w:rsidR="00762318" w:rsidRPr="00331E51" w:rsidRDefault="00762318" w:rsidP="00E002A9">
      <w:pPr>
        <w:pStyle w:val="ListParagraph"/>
        <w:spacing w:after="0" w:line="240" w:lineRule="auto"/>
        <w:ind w:left="360"/>
        <w:jc w:val="center"/>
        <w:rPr>
          <w:rFonts w:ascii="Book Antiqua" w:hAnsi="Book Antiqua" w:cs="Times New Roman"/>
          <w:b/>
          <w:sz w:val="18"/>
          <w:szCs w:val="18"/>
          <w:lang w:val="id-ID"/>
        </w:rPr>
      </w:pPr>
      <w:r w:rsidRPr="00331E51">
        <w:rPr>
          <w:rFonts w:ascii="Book Antiqua" w:hAnsi="Book Antiqua" w:cs="Times New Roman"/>
          <w:b/>
          <w:sz w:val="18"/>
          <w:szCs w:val="18"/>
          <w:lang w:val="id-ID"/>
        </w:rPr>
        <w:t>FORMULIR PENGAJUAN JUDUL</w:t>
      </w:r>
      <w:r w:rsidR="00AC63D0" w:rsidRPr="00331E51">
        <w:rPr>
          <w:rFonts w:ascii="Book Antiqua" w:hAnsi="Book Antiqua" w:cs="Times New Roman"/>
          <w:b/>
          <w:sz w:val="18"/>
          <w:szCs w:val="18"/>
          <w:lang w:val="id-ID"/>
        </w:rPr>
        <w:t xml:space="preserve"> </w:t>
      </w:r>
      <w:r w:rsidRPr="00331E51">
        <w:rPr>
          <w:rFonts w:ascii="Book Antiqua" w:hAnsi="Book Antiqua" w:cs="Times New Roman"/>
          <w:b/>
          <w:sz w:val="18"/>
          <w:szCs w:val="18"/>
          <w:lang w:val="id-ID"/>
        </w:rPr>
        <w:t>SKRIPSI MAHASISWA</w:t>
      </w:r>
    </w:p>
    <w:p w:rsidR="00F95194" w:rsidRDefault="00F95194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Yang bertanda tangan di bawah ini saya : </w:t>
      </w:r>
    </w:p>
    <w:p w:rsidR="00AC63D0" w:rsidRPr="007B5105" w:rsidRDefault="00AC63D0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Nama 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ab/>
      </w:r>
      <w:r w:rsidR="00D529BE">
        <w:rPr>
          <w:rFonts w:ascii="Book Antiqua" w:hAnsi="Book Antiqua" w:cs="Times New Roman"/>
          <w:sz w:val="18"/>
          <w:szCs w:val="18"/>
          <w:lang w:val="id-ID"/>
        </w:rPr>
        <w:tab/>
      </w:r>
      <w:r w:rsidRPr="007B5105">
        <w:rPr>
          <w:rFonts w:ascii="Book Antiqua" w:hAnsi="Book Antiqua" w:cs="Times New Roman"/>
          <w:sz w:val="18"/>
          <w:szCs w:val="18"/>
          <w:lang w:val="id-ID"/>
        </w:rPr>
        <w:t>: ___________________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>_____________________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N I M 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ab/>
      </w:r>
      <w:r w:rsidR="00D529BE">
        <w:rPr>
          <w:rFonts w:ascii="Book Antiqua" w:hAnsi="Book Antiqua" w:cs="Times New Roman"/>
          <w:sz w:val="18"/>
          <w:szCs w:val="18"/>
          <w:lang w:val="id-ID"/>
        </w:rPr>
        <w:tab/>
      </w:r>
      <w:r w:rsidRPr="007B5105">
        <w:rPr>
          <w:rFonts w:ascii="Book Antiqua" w:hAnsi="Book Antiqua" w:cs="Times New Roman"/>
          <w:sz w:val="18"/>
          <w:szCs w:val="18"/>
          <w:lang w:val="id-ID"/>
        </w:rPr>
        <w:t>: ___________________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>_____________________</w:t>
      </w:r>
    </w:p>
    <w:p w:rsidR="00762318" w:rsidRPr="007B5105" w:rsidRDefault="00D529BE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>
        <w:rPr>
          <w:rFonts w:ascii="Book Antiqua" w:hAnsi="Book Antiqua" w:cs="Times New Roman"/>
          <w:sz w:val="18"/>
          <w:szCs w:val="18"/>
          <w:lang w:val="id-ID"/>
        </w:rPr>
        <w:t>Program Studi</w:t>
      </w:r>
      <w:r>
        <w:rPr>
          <w:rFonts w:ascii="Book Antiqua" w:hAnsi="Book Antiqua" w:cs="Times New Roman"/>
          <w:sz w:val="18"/>
          <w:szCs w:val="18"/>
          <w:lang w:val="id-ID"/>
        </w:rPr>
        <w:tab/>
      </w:r>
      <w:r w:rsidR="00762318" w:rsidRPr="007B5105">
        <w:rPr>
          <w:rFonts w:ascii="Book Antiqua" w:hAnsi="Book Antiqua" w:cs="Times New Roman"/>
          <w:sz w:val="18"/>
          <w:szCs w:val="18"/>
          <w:lang w:val="id-ID"/>
        </w:rPr>
        <w:t>: ___________________</w:t>
      </w:r>
      <w:r>
        <w:rPr>
          <w:rFonts w:ascii="Book Antiqua" w:hAnsi="Book Antiqua" w:cs="Times New Roman"/>
          <w:sz w:val="18"/>
          <w:szCs w:val="18"/>
          <w:lang w:val="id-ID"/>
        </w:rPr>
        <w:t>_____________________</w:t>
      </w:r>
    </w:p>
    <w:p w:rsidR="007A3A2E" w:rsidRPr="007B5105" w:rsidRDefault="007A3A2E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Dengan ini mengajukan alternatif topik penelitian sebagai berikut : 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a. ______________________________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>_______________________________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___________________________________________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>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b. ______________________________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>_______________________________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___________________________________________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>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c. __________________________________________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>___________________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___________________________________________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>__________________</w:t>
      </w:r>
    </w:p>
    <w:p w:rsidR="007A3A2E" w:rsidRPr="007B5105" w:rsidRDefault="007A3A2E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A3A2E" w:rsidRPr="007B5105" w:rsidRDefault="007A3A2E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Judul terpilih adalah</w:t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 : a / b / c 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Penulisan terhitung mulai </w:t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  <w:t xml:space="preserve"> </w:t>
      </w:r>
      <w:r w:rsidRPr="007B5105">
        <w:rPr>
          <w:rFonts w:ascii="Book Antiqua" w:hAnsi="Book Antiqua" w:cs="Times New Roman"/>
          <w:sz w:val="18"/>
          <w:szCs w:val="18"/>
          <w:lang w:val="id-ID"/>
        </w:rPr>
        <w:t>: ___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>_____________________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Skripsi diharapkan selesai</w:t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="00A60208"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 : ___</w:t>
      </w:r>
      <w:r w:rsidR="00D529BE">
        <w:rPr>
          <w:rFonts w:ascii="Book Antiqua" w:hAnsi="Book Antiqua" w:cs="Times New Roman"/>
          <w:sz w:val="18"/>
          <w:szCs w:val="18"/>
          <w:lang w:val="id-ID"/>
        </w:rPr>
        <w:t>_____________________</w:t>
      </w:r>
    </w:p>
    <w:p w:rsidR="007A3A2E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 </w:t>
      </w:r>
    </w:p>
    <w:p w:rsidR="00AC63D0" w:rsidRPr="007B5105" w:rsidRDefault="00AC63D0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A3A2E" w:rsidRPr="007B5105" w:rsidRDefault="00F33EEE" w:rsidP="00E002A9">
      <w:pPr>
        <w:pStyle w:val="ListParagraph"/>
        <w:spacing w:after="0" w:line="240" w:lineRule="auto"/>
        <w:ind w:left="3240" w:firstLine="360"/>
        <w:jc w:val="center"/>
        <w:rPr>
          <w:rFonts w:ascii="Book Antiqua" w:hAnsi="Book Antiqua" w:cs="Times New Roman"/>
          <w:sz w:val="18"/>
          <w:szCs w:val="18"/>
          <w:lang w:val="id-ID"/>
        </w:rPr>
      </w:pPr>
      <w:r>
        <w:rPr>
          <w:rFonts w:ascii="Book Antiqua" w:hAnsi="Book Antiqua" w:cs="Times New Roman"/>
          <w:sz w:val="18"/>
          <w:szCs w:val="18"/>
          <w:lang w:val="id-ID"/>
        </w:rPr>
        <w:t>S</w:t>
      </w:r>
      <w:r w:rsidR="007A3A2E" w:rsidRPr="007B5105">
        <w:rPr>
          <w:rFonts w:ascii="Book Antiqua" w:hAnsi="Book Antiqua" w:cs="Times New Roman"/>
          <w:sz w:val="18"/>
          <w:szCs w:val="18"/>
          <w:lang w:val="id-ID"/>
        </w:rPr>
        <w:t>urabaya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>, _______________</w:t>
      </w:r>
      <w:r w:rsidR="00762318" w:rsidRPr="007B5105">
        <w:rPr>
          <w:rFonts w:ascii="Book Antiqua" w:hAnsi="Book Antiqua" w:cs="Times New Roman"/>
          <w:sz w:val="18"/>
          <w:szCs w:val="18"/>
          <w:lang w:val="id-ID"/>
        </w:rPr>
        <w:t xml:space="preserve"> </w:t>
      </w:r>
    </w:p>
    <w:p w:rsidR="00762318" w:rsidRPr="007B5105" w:rsidRDefault="00B45234" w:rsidP="00E002A9">
      <w:pPr>
        <w:pStyle w:val="ListParagraph"/>
        <w:spacing w:after="0" w:line="240" w:lineRule="auto"/>
        <w:ind w:left="360"/>
        <w:rPr>
          <w:rFonts w:ascii="Book Antiqua" w:hAnsi="Book Antiqua" w:cs="Times New Roman"/>
          <w:sz w:val="18"/>
          <w:szCs w:val="18"/>
          <w:lang w:val="id-ID"/>
        </w:rPr>
      </w:pPr>
      <w:r>
        <w:rPr>
          <w:rFonts w:ascii="Book Antiqua" w:hAnsi="Book Antiqua" w:cs="Times New Roman"/>
          <w:sz w:val="18"/>
          <w:szCs w:val="18"/>
          <w:lang w:val="id-ID"/>
        </w:rPr>
        <w:t xml:space="preserve">Menyetujui, </w:t>
      </w:r>
      <w:r>
        <w:rPr>
          <w:rFonts w:ascii="Book Antiqua" w:hAnsi="Book Antiqua" w:cs="Times New Roman"/>
          <w:sz w:val="18"/>
          <w:szCs w:val="18"/>
          <w:lang w:val="id-ID"/>
        </w:rPr>
        <w:tab/>
      </w:r>
      <w:r>
        <w:rPr>
          <w:rFonts w:ascii="Book Antiqua" w:hAnsi="Book Antiqua" w:cs="Times New Roman"/>
          <w:sz w:val="18"/>
          <w:szCs w:val="18"/>
          <w:lang w:val="id-ID"/>
        </w:rPr>
        <w:tab/>
      </w:r>
      <w:r>
        <w:rPr>
          <w:rFonts w:ascii="Book Antiqua" w:hAnsi="Book Antiqua" w:cs="Times New Roman"/>
          <w:sz w:val="18"/>
          <w:szCs w:val="18"/>
          <w:lang w:val="id-ID"/>
        </w:rPr>
        <w:tab/>
      </w:r>
      <w:r>
        <w:rPr>
          <w:rFonts w:ascii="Book Antiqua" w:hAnsi="Book Antiqua" w:cs="Times New Roman"/>
          <w:sz w:val="18"/>
          <w:szCs w:val="18"/>
          <w:lang w:val="id-ID"/>
        </w:rPr>
        <w:tab/>
        <w:t xml:space="preserve">  </w:t>
      </w:r>
      <w:r w:rsidR="00762318" w:rsidRPr="007B5105">
        <w:rPr>
          <w:rFonts w:ascii="Book Antiqua" w:hAnsi="Book Antiqua" w:cs="Times New Roman"/>
          <w:sz w:val="18"/>
          <w:szCs w:val="18"/>
          <w:lang w:val="id-ID"/>
        </w:rPr>
        <w:t xml:space="preserve">Yang mengajukan </w:t>
      </w:r>
    </w:p>
    <w:p w:rsidR="00762318" w:rsidRPr="00B45234" w:rsidRDefault="00A6020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Dosen Pembimbing</w:t>
      </w:r>
      <w:r w:rsidR="00762318" w:rsidRPr="007B5105">
        <w:rPr>
          <w:rFonts w:ascii="Book Antiqua" w:hAnsi="Book Antiqua" w:cs="Times New Roman"/>
          <w:sz w:val="18"/>
          <w:szCs w:val="18"/>
          <w:lang w:val="id-ID"/>
        </w:rPr>
        <w:t xml:space="preserve"> 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  <w:t xml:space="preserve">  </w:t>
      </w:r>
      <w:r w:rsidR="00762318" w:rsidRPr="00B45234">
        <w:rPr>
          <w:rFonts w:ascii="Book Antiqua" w:hAnsi="Book Antiqua" w:cs="Times New Roman"/>
          <w:sz w:val="18"/>
          <w:szCs w:val="18"/>
          <w:lang w:val="id-ID"/>
        </w:rPr>
        <w:t xml:space="preserve">Nama mahasiswa </w:t>
      </w:r>
    </w:p>
    <w:p w:rsidR="00A60208" w:rsidRPr="007B5105" w:rsidRDefault="00A6020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A60208" w:rsidRPr="007B5105" w:rsidRDefault="00A6020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AC63D0" w:rsidRPr="007B5105" w:rsidRDefault="00AC63D0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762318" w:rsidRPr="00B45234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>______________________________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  <w:t>______________________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NIP </w:t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</w:r>
      <w:r w:rsidR="00B45234">
        <w:rPr>
          <w:rFonts w:ascii="Book Antiqua" w:hAnsi="Book Antiqua" w:cs="Times New Roman"/>
          <w:sz w:val="18"/>
          <w:szCs w:val="18"/>
          <w:lang w:val="id-ID"/>
        </w:rPr>
        <w:tab/>
      </w:r>
      <w:r w:rsidR="00AC63D0" w:rsidRPr="007B5105">
        <w:rPr>
          <w:rFonts w:ascii="Book Antiqua" w:hAnsi="Book Antiqua" w:cs="Times New Roman"/>
          <w:sz w:val="18"/>
          <w:szCs w:val="18"/>
          <w:lang w:val="id-ID"/>
        </w:rPr>
        <w:t>NIM.</w:t>
      </w:r>
    </w:p>
    <w:p w:rsidR="00A60208" w:rsidRPr="007B5105" w:rsidRDefault="00A6020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</w:p>
    <w:p w:rsidR="00AC63D0" w:rsidRPr="00B45234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. 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Keterangan : 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1) Boleh mengajukan maksimal 3 judul sebagai alternatif . </w:t>
      </w:r>
    </w:p>
    <w:p w:rsidR="00762318" w:rsidRPr="007B5105" w:rsidRDefault="0076231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 xml:space="preserve">2) Formulir ini dibuat rangkap 2 (dua) : </w:t>
      </w:r>
    </w:p>
    <w:p w:rsidR="00762318" w:rsidRPr="007B5105" w:rsidRDefault="00A6020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="00762318" w:rsidRPr="007B5105">
        <w:rPr>
          <w:rFonts w:ascii="Book Antiqua" w:hAnsi="Book Antiqua" w:cs="Times New Roman"/>
          <w:sz w:val="18"/>
          <w:szCs w:val="18"/>
          <w:lang w:val="id-ID"/>
        </w:rPr>
        <w:t xml:space="preserve">- satu lembar untuk Bagian Pengajaran </w:t>
      </w:r>
    </w:p>
    <w:p w:rsidR="00A60208" w:rsidRPr="007B5105" w:rsidRDefault="00A60208" w:rsidP="00E002A9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  <w:lang w:val="id-ID"/>
        </w:rPr>
        <w:tab/>
      </w:r>
      <w:r w:rsidR="00762318" w:rsidRPr="007B5105">
        <w:rPr>
          <w:rFonts w:ascii="Book Antiqua" w:hAnsi="Book Antiqua" w:cs="Times New Roman"/>
          <w:sz w:val="18"/>
          <w:szCs w:val="18"/>
          <w:lang w:val="id-ID"/>
        </w:rPr>
        <w:t>- satu lembar untuk mahasiswa</w:t>
      </w:r>
    </w:p>
    <w:p w:rsidR="00A60208" w:rsidRDefault="00A6020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lastRenderedPageBreak/>
        <w:t>Contoh Perencanaan Pembimbingan Skripsi </w:t>
      </w:r>
    </w:p>
    <w:p w:rsidR="007D0A68" w:rsidRPr="007B5105" w:rsidRDefault="007D0A6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FB2D12" w:rsidRDefault="00B45234" w:rsidP="00E002A9">
      <w:pPr>
        <w:pStyle w:val="NormalWeb"/>
        <w:pBdr>
          <w:bottom w:val="double" w:sz="6" w:space="1" w:color="auto"/>
        </w:pBdr>
        <w:spacing w:before="0" w:beforeAutospacing="0" w:after="0"/>
        <w:jc w:val="center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Kepala Surat</w:t>
      </w:r>
    </w:p>
    <w:p w:rsidR="007D0A68" w:rsidRPr="007B5105" w:rsidRDefault="007D0A68" w:rsidP="00E002A9">
      <w:pPr>
        <w:pStyle w:val="NormalWeb"/>
        <w:pBdr>
          <w:bottom w:val="double" w:sz="6" w:space="1" w:color="auto"/>
        </w:pBdr>
        <w:spacing w:before="0" w:beforeAutospacing="0" w:after="0"/>
        <w:jc w:val="center"/>
        <w:rPr>
          <w:rFonts w:ascii="Book Antiqua" w:hAnsi="Book Antiqua"/>
          <w:sz w:val="18"/>
          <w:szCs w:val="18"/>
          <w:lang w:val="id-ID"/>
        </w:rPr>
      </w:pPr>
    </w:p>
    <w:p w:rsidR="00933003" w:rsidRDefault="00933003" w:rsidP="00E002A9">
      <w:pPr>
        <w:pStyle w:val="NormalWeb"/>
        <w:spacing w:before="0" w:beforeAutospacing="0" w:after="0"/>
        <w:rPr>
          <w:rFonts w:ascii="Book Antiqua" w:hAnsi="Book Antiqua"/>
          <w:sz w:val="18"/>
          <w:szCs w:val="18"/>
          <w:lang w:val="id-ID"/>
        </w:rPr>
      </w:pPr>
    </w:p>
    <w:p w:rsidR="007D0A68" w:rsidRPr="007B5105" w:rsidRDefault="007D0A68" w:rsidP="00E002A9">
      <w:pPr>
        <w:pStyle w:val="NormalWeb"/>
        <w:spacing w:before="0" w:beforeAutospacing="0" w:after="0"/>
        <w:rPr>
          <w:rFonts w:ascii="Book Antiqua" w:hAnsi="Book Antiqua"/>
          <w:sz w:val="18"/>
          <w:szCs w:val="18"/>
          <w:lang w:val="id-ID"/>
        </w:rPr>
      </w:pPr>
    </w:p>
    <w:p w:rsidR="00A60208" w:rsidRDefault="00A60208" w:rsidP="00E002A9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FORMULIR</w:t>
      </w:r>
      <w:r w:rsidR="00EC3D01" w:rsidRPr="007B5105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PERENCANAAN</w:t>
      </w:r>
      <w:r w:rsidR="00EC3D01" w:rsidRPr="007B5105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PEMBIMBINGAN</w:t>
      </w:r>
      <w:r w:rsidR="00EC3D01" w:rsidRPr="007B5105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SKRIPSI</w:t>
      </w:r>
    </w:p>
    <w:p w:rsidR="007D0A68" w:rsidRDefault="007D0A68" w:rsidP="00E002A9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</w:p>
    <w:p w:rsidR="007D0A68" w:rsidRPr="007B5105" w:rsidRDefault="007D0A68" w:rsidP="00E002A9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</w:p>
    <w:p w:rsidR="00A60208" w:rsidRPr="007B5105" w:rsidRDefault="00A6020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Nama Mahasiswa</w:t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Pr="007B5105">
        <w:rPr>
          <w:rFonts w:ascii="Book Antiqua" w:hAnsi="Book Antiqua" w:cs="Times New Roman"/>
          <w:sz w:val="18"/>
          <w:szCs w:val="18"/>
        </w:rPr>
        <w:t xml:space="preserve"> : _________________________________________ </w:t>
      </w:r>
    </w:p>
    <w:p w:rsidR="00A60208" w:rsidRPr="007B5105" w:rsidRDefault="00933003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Prodi/NIM</w:t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 w:rsidR="00E73A1B">
        <w:rPr>
          <w:rFonts w:ascii="Book Antiqua" w:hAnsi="Book Antiqua" w:cs="Times New Roman"/>
          <w:sz w:val="18"/>
          <w:szCs w:val="18"/>
        </w:rPr>
        <w:t xml:space="preserve"> </w:t>
      </w:r>
      <w:r w:rsidR="00A60208" w:rsidRPr="007B5105">
        <w:rPr>
          <w:rFonts w:ascii="Book Antiqua" w:hAnsi="Book Antiqua" w:cs="Times New Roman"/>
          <w:sz w:val="18"/>
          <w:szCs w:val="18"/>
        </w:rPr>
        <w:t>:</w:t>
      </w:r>
      <w:r w:rsidR="00E73A1B">
        <w:rPr>
          <w:rFonts w:ascii="Book Antiqua" w:hAnsi="Book Antiqua" w:cs="Times New Roman"/>
          <w:sz w:val="18"/>
          <w:szCs w:val="18"/>
        </w:rPr>
        <w:t xml:space="preserve"> </w:t>
      </w:r>
      <w:r w:rsidR="00A60208" w:rsidRPr="007B5105">
        <w:rPr>
          <w:rFonts w:ascii="Book Antiqua" w:hAnsi="Book Antiqua" w:cs="Times New Roman"/>
          <w:sz w:val="18"/>
          <w:szCs w:val="18"/>
        </w:rPr>
        <w:t xml:space="preserve">_________________________________________ </w:t>
      </w:r>
    </w:p>
    <w:p w:rsidR="00A60208" w:rsidRPr="007B5105" w:rsidRDefault="00A6020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Alamat</w:t>
      </w:r>
      <w:r w:rsidR="00933003">
        <w:rPr>
          <w:rFonts w:ascii="Book Antiqua" w:hAnsi="Book Antiqua" w:cs="Times New Roman"/>
          <w:sz w:val="18"/>
          <w:szCs w:val="18"/>
        </w:rPr>
        <w:tab/>
      </w:r>
      <w:r w:rsidR="00933003">
        <w:rPr>
          <w:rFonts w:ascii="Book Antiqua" w:hAnsi="Book Antiqua" w:cs="Times New Roman"/>
          <w:sz w:val="18"/>
          <w:szCs w:val="18"/>
        </w:rPr>
        <w:tab/>
      </w:r>
      <w:r w:rsidR="00933003">
        <w:rPr>
          <w:rFonts w:ascii="Book Antiqua" w:hAnsi="Book Antiqua" w:cs="Times New Roman"/>
          <w:sz w:val="18"/>
          <w:szCs w:val="18"/>
        </w:rPr>
        <w:tab/>
      </w:r>
      <w:r w:rsidR="00E73A1B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:</w:t>
      </w:r>
      <w:r w:rsidR="00E73A1B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_________________________________________</w:t>
      </w:r>
    </w:p>
    <w:p w:rsidR="00A60208" w:rsidRPr="007B5105" w:rsidRDefault="00E73A1B" w:rsidP="00E002A9">
      <w:pPr>
        <w:spacing w:after="0" w:line="240" w:lineRule="auto"/>
        <w:ind w:left="2160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   </w:t>
      </w:r>
      <w:r w:rsidR="00A60208" w:rsidRPr="007B5105">
        <w:rPr>
          <w:rFonts w:ascii="Book Antiqua" w:hAnsi="Book Antiqua" w:cs="Times New Roman"/>
          <w:sz w:val="18"/>
          <w:szCs w:val="18"/>
        </w:rPr>
        <w:t xml:space="preserve">_________________________________________ </w:t>
      </w:r>
    </w:p>
    <w:p w:rsidR="00A60208" w:rsidRPr="007B5105" w:rsidRDefault="00A6020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Nomor Telp/HP</w:t>
      </w:r>
      <w:r w:rsidR="00D3104D" w:rsidRPr="007B5105">
        <w:rPr>
          <w:rFonts w:ascii="Book Antiqua" w:hAnsi="Book Antiqua" w:cs="Times New Roman"/>
          <w:sz w:val="18"/>
          <w:szCs w:val="18"/>
        </w:rPr>
        <w:tab/>
      </w:r>
      <w:r w:rsidR="00D3104D" w:rsidRPr="007B5105">
        <w:rPr>
          <w:rFonts w:ascii="Book Antiqua" w:hAnsi="Book Antiqua" w:cs="Times New Roman"/>
          <w:sz w:val="18"/>
          <w:szCs w:val="18"/>
        </w:rPr>
        <w:tab/>
      </w:r>
      <w:r w:rsidRPr="007B5105">
        <w:rPr>
          <w:rFonts w:ascii="Book Antiqua" w:hAnsi="Book Antiqua" w:cs="Times New Roman"/>
          <w:sz w:val="18"/>
          <w:szCs w:val="18"/>
        </w:rPr>
        <w:t xml:space="preserve"> :</w:t>
      </w:r>
      <w:r w:rsidR="00E73A1B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 xml:space="preserve">________________________________________ </w:t>
      </w:r>
    </w:p>
    <w:p w:rsidR="00A60208" w:rsidRPr="007B5105" w:rsidRDefault="00A6020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Pembimbing </w:t>
      </w:r>
      <w:r w:rsidR="00E73A1B">
        <w:rPr>
          <w:rFonts w:ascii="Book Antiqua" w:hAnsi="Book Antiqua" w:cs="Times New Roman"/>
          <w:sz w:val="18"/>
          <w:szCs w:val="18"/>
        </w:rPr>
        <w:tab/>
      </w:r>
      <w:r w:rsidR="00E73A1B">
        <w:rPr>
          <w:rFonts w:ascii="Book Antiqua" w:hAnsi="Book Antiqua" w:cs="Times New Roman"/>
          <w:sz w:val="18"/>
          <w:szCs w:val="18"/>
        </w:rPr>
        <w:tab/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 xml:space="preserve">: ________________________________________ </w:t>
      </w:r>
    </w:p>
    <w:p w:rsidR="00A60208" w:rsidRDefault="00A6020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Pelaksanaan Skripsi : semester ganjil/genap* tahun akademik 20__/20__ </w:t>
      </w:r>
    </w:p>
    <w:p w:rsidR="007D0A68" w:rsidRPr="007B5105" w:rsidRDefault="007D0A6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A60208" w:rsidRPr="007B5105" w:rsidRDefault="00A60208" w:rsidP="00E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No </w:t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Pr="007B5105">
        <w:rPr>
          <w:rFonts w:ascii="Book Antiqua" w:hAnsi="Book Antiqua" w:cs="Times New Roman"/>
          <w:sz w:val="18"/>
          <w:szCs w:val="18"/>
        </w:rPr>
        <w:t>Kegiatan</w:t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Pr="007B5105">
        <w:rPr>
          <w:rFonts w:ascii="Book Antiqua" w:hAnsi="Book Antiqua" w:cs="Times New Roman"/>
          <w:sz w:val="18"/>
          <w:szCs w:val="18"/>
        </w:rPr>
        <w:t xml:space="preserve"> Waktu Pelaksanaan </w:t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="00FB2D12" w:rsidRPr="007B5105">
        <w:rPr>
          <w:rFonts w:ascii="Book Antiqua" w:hAnsi="Book Antiqua" w:cs="Times New Roman"/>
          <w:sz w:val="18"/>
          <w:szCs w:val="18"/>
        </w:rPr>
        <w:tab/>
      </w:r>
      <w:r w:rsidRPr="007B5105">
        <w:rPr>
          <w:rFonts w:ascii="Book Antiqua" w:hAnsi="Book Antiqua" w:cs="Times New Roman"/>
          <w:sz w:val="18"/>
          <w:szCs w:val="18"/>
        </w:rPr>
        <w:t xml:space="preserve">Keterangan </w:t>
      </w:r>
    </w:p>
    <w:p w:rsidR="00A60208" w:rsidRPr="007B5105" w:rsidRDefault="00A60208" w:rsidP="00E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1 </w:t>
      </w:r>
    </w:p>
    <w:p w:rsidR="00A60208" w:rsidRPr="007B5105" w:rsidRDefault="00A60208" w:rsidP="00E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2 </w:t>
      </w:r>
    </w:p>
    <w:p w:rsidR="00A60208" w:rsidRPr="007B5105" w:rsidRDefault="00A60208" w:rsidP="00E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 </w:t>
      </w:r>
    </w:p>
    <w:p w:rsidR="00A60208" w:rsidRPr="007B5105" w:rsidRDefault="00A60208" w:rsidP="00E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4 </w:t>
      </w:r>
    </w:p>
    <w:p w:rsidR="00A60208" w:rsidRPr="007B5105" w:rsidRDefault="00A60208" w:rsidP="00E0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5 </w:t>
      </w:r>
    </w:p>
    <w:p w:rsidR="007D0A68" w:rsidRDefault="00D3104D" w:rsidP="00E002A9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                    </w:t>
      </w:r>
      <w:r w:rsidR="00E002A9">
        <w:rPr>
          <w:rFonts w:ascii="Book Antiqua" w:hAnsi="Book Antiqua" w:cs="Times New Roman"/>
          <w:sz w:val="18"/>
          <w:szCs w:val="18"/>
        </w:rPr>
        <w:t xml:space="preserve">         </w:t>
      </w:r>
      <w:r w:rsidR="00E002A9">
        <w:rPr>
          <w:rFonts w:ascii="Book Antiqua" w:hAnsi="Book Antiqua" w:cs="Times New Roman"/>
          <w:sz w:val="18"/>
          <w:szCs w:val="18"/>
        </w:rPr>
        <w:tab/>
      </w:r>
      <w:r w:rsidR="00E002A9">
        <w:rPr>
          <w:rFonts w:ascii="Book Antiqua" w:hAnsi="Book Antiqua" w:cs="Times New Roman"/>
          <w:sz w:val="18"/>
          <w:szCs w:val="18"/>
        </w:rPr>
        <w:tab/>
      </w:r>
      <w:r w:rsidR="00E002A9">
        <w:rPr>
          <w:rFonts w:ascii="Book Antiqua" w:hAnsi="Book Antiqua" w:cs="Times New Roman"/>
          <w:sz w:val="18"/>
          <w:szCs w:val="18"/>
        </w:rPr>
        <w:tab/>
      </w:r>
    </w:p>
    <w:p w:rsidR="007D0A68" w:rsidRDefault="007D0A68" w:rsidP="00E002A9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</w:p>
    <w:p w:rsidR="00E002A9" w:rsidRDefault="00DA6FEB" w:rsidP="00DA6FEB">
      <w:pPr>
        <w:spacing w:after="0" w:line="240" w:lineRule="auto"/>
        <w:ind w:left="2880"/>
        <w:jc w:val="center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            </w:t>
      </w:r>
      <w:r w:rsidR="00FB2D12" w:rsidRPr="007B5105">
        <w:rPr>
          <w:rFonts w:ascii="Book Antiqua" w:hAnsi="Book Antiqua" w:cs="Times New Roman"/>
          <w:sz w:val="18"/>
          <w:szCs w:val="18"/>
        </w:rPr>
        <w:t>Surabaya</w:t>
      </w:r>
      <w:r w:rsidR="00A60208" w:rsidRPr="007B5105">
        <w:rPr>
          <w:rFonts w:ascii="Book Antiqua" w:hAnsi="Book Antiqua" w:cs="Times New Roman"/>
          <w:sz w:val="18"/>
          <w:szCs w:val="18"/>
        </w:rPr>
        <w:t>,</w:t>
      </w:r>
    </w:p>
    <w:p w:rsidR="00D3104D" w:rsidRPr="007B5105" w:rsidRDefault="00E002A9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Pembimbing </w:t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 w:rsidR="00A60208" w:rsidRPr="007B5105">
        <w:rPr>
          <w:rFonts w:ascii="Book Antiqua" w:hAnsi="Book Antiqua" w:cs="Times New Roman"/>
          <w:sz w:val="18"/>
          <w:szCs w:val="18"/>
        </w:rPr>
        <w:t xml:space="preserve">Mahasiswa, </w:t>
      </w:r>
    </w:p>
    <w:p w:rsidR="00D3104D" w:rsidRDefault="00D3104D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7D0A68" w:rsidRPr="007B5105" w:rsidRDefault="007D0A6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7D0A68" w:rsidRDefault="00DA6FEB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Nama Lengkap</w:t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</w:r>
      <w:r>
        <w:rPr>
          <w:rFonts w:ascii="Book Antiqua" w:hAnsi="Book Antiqua" w:cs="Times New Roman"/>
          <w:sz w:val="18"/>
          <w:szCs w:val="18"/>
        </w:rPr>
        <w:tab/>
        <w:t>Nama Lengkap</w:t>
      </w:r>
    </w:p>
    <w:p w:rsidR="00A60208" w:rsidRPr="007B5105" w:rsidRDefault="007D0A68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NIP</w:t>
      </w:r>
      <w:r w:rsidR="00C67241" w:rsidRPr="007B5105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Book Antiqua" w:hAnsi="Book Antiqua" w:cs="Times New Roman"/>
          <w:sz w:val="18"/>
          <w:szCs w:val="18"/>
        </w:rPr>
        <w:tab/>
        <w:t>NIM</w:t>
      </w:r>
    </w:p>
    <w:p w:rsidR="00D3104D" w:rsidRPr="007B5105" w:rsidRDefault="00D3104D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A60208" w:rsidRPr="007B5105" w:rsidRDefault="00A60208" w:rsidP="007D0A68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Mengetahui</w:t>
      </w:r>
    </w:p>
    <w:p w:rsidR="00D3104D" w:rsidRDefault="00A60208" w:rsidP="007D0A68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Pembimbing Akademik</w:t>
      </w:r>
    </w:p>
    <w:p w:rsidR="007D0A68" w:rsidRDefault="007D0A68" w:rsidP="007D0A68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</w:p>
    <w:p w:rsidR="007D0A68" w:rsidRPr="007B5105" w:rsidRDefault="007D0A68" w:rsidP="007D0A68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</w:p>
    <w:p w:rsidR="00A60208" w:rsidRPr="007B5105" w:rsidRDefault="00DA6FEB" w:rsidP="007D0A68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Nama Lengkap</w:t>
      </w:r>
    </w:p>
    <w:p w:rsidR="006B035C" w:rsidRPr="007B5105" w:rsidRDefault="007D0A68" w:rsidP="007D0A68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NIP</w:t>
      </w:r>
    </w:p>
    <w:p w:rsidR="00D3104D" w:rsidRPr="007B5105" w:rsidRDefault="00D3104D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Thesis Outline for </w:t>
      </w:r>
      <w:r>
        <w:rPr>
          <w:rFonts w:ascii="Book Antiqua" w:hAnsi="Book Antiqua" w:cs="Times New Roman"/>
          <w:sz w:val="18"/>
          <w:szCs w:val="18"/>
          <w:lang w:val="id-ID"/>
        </w:rPr>
        <w:t>English Education</w:t>
      </w:r>
      <w:r w:rsidRPr="007B5105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387C58" w:rsidRPr="007B5105" w:rsidRDefault="00387C58" w:rsidP="00387C58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THESIS OUTLINE</w:t>
      </w: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INSIDE COVER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DECLARATION OF AUTHORSHIP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APPROVAL’S PAGE (ADVISORS)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CERTIFICATION’S PAGE (BOARD OF EXAMINERS)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ACKNOWLEDGMENTS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ABSTRACT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ABSTRAK (BAHASA INDONESIA)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TABLE OF CONTENTS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TABLES (IF ANY)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FIGURES (IF ANY)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APPENDICES (IF ANY) </w:t>
      </w: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1 : INTRODUCTION </w:t>
      </w:r>
    </w:p>
    <w:p w:rsidR="00387C58" w:rsidRPr="00BD51A6" w:rsidRDefault="00387C58" w:rsidP="00387C58">
      <w:pPr>
        <w:pStyle w:val="ListParagraph"/>
        <w:numPr>
          <w:ilvl w:val="1"/>
          <w:numId w:val="12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 xml:space="preserve">Background of the Study </w:t>
      </w:r>
    </w:p>
    <w:p w:rsidR="00387C58" w:rsidRPr="00BD51A6" w:rsidRDefault="00387C58" w:rsidP="00387C58">
      <w:pPr>
        <w:pStyle w:val="ListParagraph"/>
        <w:numPr>
          <w:ilvl w:val="1"/>
          <w:numId w:val="12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Research Questins</w:t>
      </w:r>
      <w:r w:rsidRPr="00BD51A6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Pr="00387C58" w:rsidRDefault="00387C58" w:rsidP="00387C58">
      <w:pPr>
        <w:pStyle w:val="ListParagraph"/>
        <w:numPr>
          <w:ilvl w:val="1"/>
          <w:numId w:val="12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>Objective</w:t>
      </w:r>
      <w:r>
        <w:rPr>
          <w:rFonts w:ascii="Book Antiqua" w:hAnsi="Book Antiqua" w:cs="Times New Roman"/>
          <w:sz w:val="18"/>
          <w:szCs w:val="18"/>
          <w:lang w:val="id-ID"/>
        </w:rPr>
        <w:t>s</w:t>
      </w:r>
      <w:r w:rsidRPr="00BD51A6">
        <w:rPr>
          <w:rFonts w:ascii="Book Antiqua" w:hAnsi="Book Antiqua" w:cs="Times New Roman"/>
          <w:sz w:val="18"/>
          <w:szCs w:val="18"/>
        </w:rPr>
        <w:t xml:space="preserve"> of the Study </w:t>
      </w:r>
    </w:p>
    <w:p w:rsidR="00387C58" w:rsidRPr="00387C58" w:rsidRDefault="00387C58" w:rsidP="00387C58">
      <w:pPr>
        <w:pStyle w:val="ListParagraph"/>
        <w:numPr>
          <w:ilvl w:val="1"/>
          <w:numId w:val="12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Significance of the Study</w:t>
      </w:r>
    </w:p>
    <w:p w:rsidR="00387C58" w:rsidRPr="00387C58" w:rsidRDefault="00387C58" w:rsidP="00387C58">
      <w:pPr>
        <w:pStyle w:val="ListParagraph"/>
        <w:numPr>
          <w:ilvl w:val="1"/>
          <w:numId w:val="12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Delimitation of the Study</w:t>
      </w:r>
    </w:p>
    <w:p w:rsidR="00387C58" w:rsidRPr="00387C58" w:rsidRDefault="00387C58" w:rsidP="00387C58">
      <w:pPr>
        <w:pStyle w:val="ListParagraph"/>
        <w:numPr>
          <w:ilvl w:val="1"/>
          <w:numId w:val="12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 xml:space="preserve">Definitions of Key Terms </w:t>
      </w:r>
    </w:p>
    <w:p w:rsidR="00387C58" w:rsidRPr="00BD51A6" w:rsidRDefault="00387C58" w:rsidP="00387C58">
      <w:pPr>
        <w:pStyle w:val="ListParagraph"/>
        <w:spacing w:after="0" w:line="240" w:lineRule="auto"/>
        <w:ind w:left="644"/>
        <w:rPr>
          <w:rFonts w:ascii="Book Antiqua" w:hAnsi="Book Antiqua" w:cs="Times New Roman"/>
          <w:sz w:val="18"/>
          <w:szCs w:val="18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2 : REVIEW OF RELATED LITERATURE </w:t>
      </w: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3 : RESEARCH METHODS </w:t>
      </w:r>
    </w:p>
    <w:p w:rsidR="00387C58" w:rsidRDefault="00387C58" w:rsidP="00387C58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3.1 </w:t>
      </w:r>
      <w:r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Type of Research</w:t>
      </w:r>
    </w:p>
    <w:p w:rsidR="00387C58" w:rsidRPr="007B5105" w:rsidRDefault="00387C58" w:rsidP="00387C58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3.2 </w:t>
      </w:r>
      <w:r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 xml:space="preserve">Data Sources </w:t>
      </w:r>
    </w:p>
    <w:p w:rsidR="00387C58" w:rsidRPr="007B5105" w:rsidRDefault="00387C58" w:rsidP="00387C58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3.3 </w:t>
      </w:r>
      <w:r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 xml:space="preserve">Data Collection </w:t>
      </w:r>
    </w:p>
    <w:p w:rsidR="00387C58" w:rsidRDefault="00387C58" w:rsidP="00387C58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3.4 </w:t>
      </w:r>
      <w:r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Data Analysis</w:t>
      </w:r>
    </w:p>
    <w:p w:rsidR="00387C58" w:rsidRPr="00387C58" w:rsidRDefault="00387C58" w:rsidP="00387C58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CHAPTER 4 : FINDING</w:t>
      </w:r>
      <w:r>
        <w:rPr>
          <w:rFonts w:ascii="Book Antiqua" w:hAnsi="Book Antiqua" w:cs="Times New Roman"/>
          <w:b/>
          <w:sz w:val="18"/>
          <w:szCs w:val="18"/>
          <w:lang w:val="id-ID"/>
        </w:rPr>
        <w:t>S</w:t>
      </w:r>
      <w:r w:rsidRPr="007B5105">
        <w:rPr>
          <w:rFonts w:ascii="Book Antiqua" w:hAnsi="Book Antiqua" w:cs="Times New Roman"/>
          <w:b/>
          <w:sz w:val="18"/>
          <w:szCs w:val="18"/>
        </w:rPr>
        <w:t xml:space="preserve"> AND DISCUSSION </w:t>
      </w:r>
    </w:p>
    <w:p w:rsidR="00387C58" w:rsidRPr="007B5105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4.1 Finding</w:t>
      </w:r>
      <w:r>
        <w:rPr>
          <w:rFonts w:ascii="Book Antiqua" w:hAnsi="Book Antiqua" w:cs="Times New Roman"/>
          <w:sz w:val="18"/>
          <w:szCs w:val="18"/>
          <w:lang w:val="id-ID"/>
        </w:rPr>
        <w:t>s</w:t>
      </w:r>
      <w:r w:rsidRPr="007B5105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4.2 Discussion </w:t>
      </w:r>
    </w:p>
    <w:p w:rsidR="00387C58" w:rsidRP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5 : CONCLUSION AND SUGGESTION </w:t>
      </w:r>
    </w:p>
    <w:p w:rsidR="00387C58" w:rsidRPr="007B5105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5.1 Conclusion </w:t>
      </w:r>
    </w:p>
    <w:p w:rsid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5.2 Suggestion </w:t>
      </w:r>
    </w:p>
    <w:p w:rsidR="00387C58" w:rsidRP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REFERENCES </w:t>
      </w: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APPENDICES</w:t>
      </w:r>
    </w:p>
    <w:p w:rsidR="00387C58" w:rsidRPr="00387C58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val="id-ID"/>
        </w:rPr>
      </w:pPr>
    </w:p>
    <w:p w:rsidR="00A44749" w:rsidRDefault="00A44749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lastRenderedPageBreak/>
        <w:t xml:space="preserve">Thesis Outline for Linguistics </w:t>
      </w:r>
    </w:p>
    <w:p w:rsidR="00BD51A6" w:rsidRPr="007B5105" w:rsidRDefault="00BD51A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A44749" w:rsidRPr="007B5105" w:rsidRDefault="00A44749" w:rsidP="00E002A9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THESIS OUTLINE</w:t>
      </w:r>
    </w:p>
    <w:p w:rsidR="00BD51A6" w:rsidRDefault="00BD51A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INSIDE COVER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DECLARATION OF AUTHORSHIP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APPROVAL’S PAGE (ADVISORS)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CERTIFICATION’S PAGE (BOARD OF EXAMINERS)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ACKNOWLEDGMENTS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ABSTRACT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ABSTRAK (BAHASA INDONESIA)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TABLE OF CONTENTS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TABLES (IF ANY)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FIGURES (IF ANY) </w:t>
      </w:r>
    </w:p>
    <w:p w:rsidR="00A44749" w:rsidRPr="00002D9B" w:rsidRDefault="00002D9B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APPENDICES (IF ANY) </w:t>
      </w: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1 : INTRODUCTION </w:t>
      </w:r>
    </w:p>
    <w:p w:rsidR="00387C58" w:rsidRPr="00BD51A6" w:rsidRDefault="00387C58" w:rsidP="00387C58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 xml:space="preserve">Background of the Study </w:t>
      </w:r>
    </w:p>
    <w:p w:rsidR="00387C58" w:rsidRPr="00BD51A6" w:rsidRDefault="00387C58" w:rsidP="00387C58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Research Questins</w:t>
      </w:r>
      <w:r w:rsidRPr="00BD51A6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Pr="00387C58" w:rsidRDefault="00387C58" w:rsidP="00387C58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>Objective</w:t>
      </w:r>
      <w:r>
        <w:rPr>
          <w:rFonts w:ascii="Book Antiqua" w:hAnsi="Book Antiqua" w:cs="Times New Roman"/>
          <w:sz w:val="18"/>
          <w:szCs w:val="18"/>
          <w:lang w:val="id-ID"/>
        </w:rPr>
        <w:t>s</w:t>
      </w:r>
      <w:r w:rsidRPr="00BD51A6">
        <w:rPr>
          <w:rFonts w:ascii="Book Antiqua" w:hAnsi="Book Antiqua" w:cs="Times New Roman"/>
          <w:sz w:val="18"/>
          <w:szCs w:val="18"/>
        </w:rPr>
        <w:t xml:space="preserve"> of the Study </w:t>
      </w:r>
    </w:p>
    <w:p w:rsidR="00387C58" w:rsidRPr="00387C58" w:rsidRDefault="00387C58" w:rsidP="00387C58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Significance of the Study</w:t>
      </w:r>
    </w:p>
    <w:p w:rsidR="00387C58" w:rsidRPr="00387C58" w:rsidRDefault="00387C58" w:rsidP="00387C58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Delimitation of the Study</w:t>
      </w:r>
    </w:p>
    <w:p w:rsidR="00387C58" w:rsidRPr="00387C58" w:rsidRDefault="00387C58" w:rsidP="00387C58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 xml:space="preserve">Definitions of Key Terms </w:t>
      </w:r>
    </w:p>
    <w:p w:rsidR="00387C58" w:rsidRPr="00BD51A6" w:rsidRDefault="00387C58" w:rsidP="00387C58">
      <w:pPr>
        <w:pStyle w:val="ListParagraph"/>
        <w:spacing w:after="0" w:line="240" w:lineRule="auto"/>
        <w:ind w:left="644"/>
        <w:rPr>
          <w:rFonts w:ascii="Book Antiqua" w:hAnsi="Book Antiqua" w:cs="Times New Roman"/>
          <w:sz w:val="18"/>
          <w:szCs w:val="18"/>
        </w:rPr>
      </w:pP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2 : REVIEW OF RELATED LITERATURE </w:t>
      </w: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val="id-ID"/>
        </w:rPr>
      </w:pP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3 : RESEARCH METHODS </w:t>
      </w:r>
    </w:p>
    <w:p w:rsidR="00BD51A6" w:rsidRDefault="00A44749" w:rsidP="00BD51A6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3.1 </w:t>
      </w:r>
      <w:r w:rsidR="00BD51A6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Type of Research</w:t>
      </w:r>
    </w:p>
    <w:p w:rsidR="00A44749" w:rsidRPr="007B5105" w:rsidRDefault="00A44749" w:rsidP="00BD51A6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3.2 </w:t>
      </w:r>
      <w:r w:rsidR="00BD51A6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 xml:space="preserve">Data Sources </w:t>
      </w:r>
    </w:p>
    <w:p w:rsidR="00A44749" w:rsidRPr="007B5105" w:rsidRDefault="00A44749" w:rsidP="00BD51A6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3.3 </w:t>
      </w:r>
      <w:r w:rsidR="00BD51A6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 xml:space="preserve">Data Collection </w:t>
      </w:r>
    </w:p>
    <w:p w:rsidR="00A44749" w:rsidRDefault="00A44749" w:rsidP="00BD51A6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3.4 </w:t>
      </w:r>
      <w:r w:rsidR="00BD51A6">
        <w:rPr>
          <w:rFonts w:ascii="Book Antiqua" w:hAnsi="Book Antiqua" w:cs="Times New Roman"/>
          <w:sz w:val="18"/>
          <w:szCs w:val="18"/>
        </w:rPr>
        <w:t xml:space="preserve"> </w:t>
      </w:r>
      <w:r w:rsidRPr="007B5105">
        <w:rPr>
          <w:rFonts w:ascii="Book Antiqua" w:hAnsi="Book Antiqua" w:cs="Times New Roman"/>
          <w:sz w:val="18"/>
          <w:szCs w:val="18"/>
        </w:rPr>
        <w:t>Data Analysis</w:t>
      </w:r>
    </w:p>
    <w:p w:rsidR="00387C58" w:rsidRPr="00387C58" w:rsidRDefault="00387C58" w:rsidP="00BD51A6">
      <w:pPr>
        <w:spacing w:after="0" w:line="240" w:lineRule="auto"/>
        <w:ind w:left="567" w:hanging="283"/>
        <w:rPr>
          <w:rFonts w:ascii="Book Antiqua" w:hAnsi="Book Antiqua" w:cs="Times New Roman"/>
          <w:sz w:val="18"/>
          <w:szCs w:val="18"/>
          <w:lang w:val="id-ID"/>
        </w:rPr>
      </w:pP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CHAPTER 4 : FINDING</w:t>
      </w:r>
      <w:r w:rsidR="00387C58">
        <w:rPr>
          <w:rFonts w:ascii="Book Antiqua" w:hAnsi="Book Antiqua" w:cs="Times New Roman"/>
          <w:b/>
          <w:sz w:val="18"/>
          <w:szCs w:val="18"/>
          <w:lang w:val="id-ID"/>
        </w:rPr>
        <w:t>S</w:t>
      </w:r>
      <w:r w:rsidRPr="007B5105">
        <w:rPr>
          <w:rFonts w:ascii="Book Antiqua" w:hAnsi="Book Antiqua" w:cs="Times New Roman"/>
          <w:b/>
          <w:sz w:val="18"/>
          <w:szCs w:val="18"/>
        </w:rPr>
        <w:t xml:space="preserve"> AND DISCUSSION </w:t>
      </w:r>
    </w:p>
    <w:p w:rsidR="00A44749" w:rsidRPr="007B5105" w:rsidRDefault="00A44749" w:rsidP="00BD51A6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4.1 Finding</w:t>
      </w:r>
      <w:r w:rsidR="00387C58">
        <w:rPr>
          <w:rFonts w:ascii="Book Antiqua" w:hAnsi="Book Antiqua" w:cs="Times New Roman"/>
          <w:sz w:val="18"/>
          <w:szCs w:val="18"/>
          <w:lang w:val="id-ID"/>
        </w:rPr>
        <w:t>s</w:t>
      </w:r>
      <w:r w:rsidRPr="007B5105">
        <w:rPr>
          <w:rFonts w:ascii="Book Antiqua" w:hAnsi="Book Antiqua" w:cs="Times New Roman"/>
          <w:sz w:val="18"/>
          <w:szCs w:val="18"/>
        </w:rPr>
        <w:t xml:space="preserve"> </w:t>
      </w:r>
    </w:p>
    <w:p w:rsidR="00A44749" w:rsidRDefault="00A44749" w:rsidP="00BD51A6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4.2 Discussion </w:t>
      </w:r>
    </w:p>
    <w:p w:rsidR="00387C58" w:rsidRPr="00387C58" w:rsidRDefault="00387C58" w:rsidP="00BD51A6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CHAPTER 5 : CONCLUSION AND SUGGESTION</w:t>
      </w:r>
      <w:r w:rsidR="00387C58">
        <w:rPr>
          <w:rFonts w:ascii="Book Antiqua" w:hAnsi="Book Antiqua" w:cs="Times New Roman"/>
          <w:b/>
          <w:sz w:val="18"/>
          <w:szCs w:val="18"/>
          <w:lang w:val="id-ID"/>
        </w:rPr>
        <w:t>S</w:t>
      </w:r>
      <w:r w:rsidRPr="007B5105">
        <w:rPr>
          <w:rFonts w:ascii="Book Antiqua" w:hAnsi="Book Antiqua" w:cs="Times New Roman"/>
          <w:b/>
          <w:sz w:val="18"/>
          <w:szCs w:val="18"/>
        </w:rPr>
        <w:t xml:space="preserve"> </w:t>
      </w:r>
    </w:p>
    <w:p w:rsidR="00A44749" w:rsidRPr="007B5105" w:rsidRDefault="00A44749" w:rsidP="00BD51A6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5.1 Conclusion </w:t>
      </w:r>
    </w:p>
    <w:p w:rsidR="00A44749" w:rsidRDefault="00A44749" w:rsidP="00BD51A6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  <w:r w:rsidRPr="007B5105">
        <w:rPr>
          <w:rFonts w:ascii="Book Antiqua" w:hAnsi="Book Antiqua" w:cs="Times New Roman"/>
          <w:sz w:val="18"/>
          <w:szCs w:val="18"/>
        </w:rPr>
        <w:t>5.2 Suggestion</w:t>
      </w:r>
      <w:r w:rsidR="00387C58">
        <w:rPr>
          <w:rFonts w:ascii="Book Antiqua" w:hAnsi="Book Antiqua" w:cs="Times New Roman"/>
          <w:sz w:val="18"/>
          <w:szCs w:val="18"/>
          <w:lang w:val="id-ID"/>
        </w:rPr>
        <w:t>s</w:t>
      </w:r>
      <w:r w:rsidRPr="007B5105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Pr="00387C58" w:rsidRDefault="00387C58" w:rsidP="00BD51A6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REFERENCES </w:t>
      </w:r>
    </w:p>
    <w:p w:rsidR="00A44749" w:rsidRPr="007B5105" w:rsidRDefault="00A44749" w:rsidP="00E002A9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APPENDICES</w:t>
      </w:r>
    </w:p>
    <w:p w:rsidR="00BD51A6" w:rsidRDefault="00BD51A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BD51A6" w:rsidRDefault="00BD51A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lastRenderedPageBreak/>
        <w:t>Thesis Outline for Li</w:t>
      </w:r>
      <w:r>
        <w:rPr>
          <w:rFonts w:ascii="Book Antiqua" w:hAnsi="Book Antiqua" w:cs="Times New Roman"/>
          <w:sz w:val="18"/>
          <w:szCs w:val="18"/>
          <w:lang w:val="id-ID"/>
        </w:rPr>
        <w:t>terature</w:t>
      </w:r>
      <w:r w:rsidRPr="007B5105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387C58" w:rsidRPr="007B5105" w:rsidRDefault="00387C58" w:rsidP="00387C58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THESIS OUTLINE</w:t>
      </w: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INSIDE COVER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DECLARATION OF AUTHORSHIP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APPROVAL’S PAGE (ADVISORS)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CERTIFICATION’S PAGE (BOARD OF EXAMINERS)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ACKNOWLEDGMENTS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ABSTRACT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ABSTRAK (BAHASA INDONESIA)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TABLE OF CONTENTS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TABLES (IF ANY)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FIGURES (IF ANY) </w:t>
      </w:r>
    </w:p>
    <w:p w:rsidR="00387C58" w:rsidRPr="00002D9B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002D9B">
        <w:rPr>
          <w:rFonts w:ascii="Book Antiqua" w:hAnsi="Book Antiqua" w:cs="Times New Roman"/>
          <w:b/>
          <w:sz w:val="18"/>
          <w:szCs w:val="18"/>
        </w:rPr>
        <w:t xml:space="preserve">LIST OF APPENDICES (IF ANY) </w:t>
      </w: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1 : INTRODUCTION </w:t>
      </w:r>
    </w:p>
    <w:p w:rsidR="00387C58" w:rsidRPr="00BD51A6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 xml:space="preserve">Background of the Study </w:t>
      </w:r>
    </w:p>
    <w:p w:rsidR="00387C58" w:rsidRPr="00BD51A6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Research Questins</w:t>
      </w:r>
      <w:r w:rsidRPr="00BD51A6">
        <w:rPr>
          <w:rFonts w:ascii="Book Antiqua" w:hAnsi="Book Antiqua" w:cs="Times New Roman"/>
          <w:sz w:val="18"/>
          <w:szCs w:val="18"/>
        </w:rPr>
        <w:t xml:space="preserve"> </w:t>
      </w:r>
    </w:p>
    <w:p w:rsidR="00387C58" w:rsidRPr="00387C58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>Objective</w:t>
      </w:r>
      <w:r>
        <w:rPr>
          <w:rFonts w:ascii="Book Antiqua" w:hAnsi="Book Antiqua" w:cs="Times New Roman"/>
          <w:sz w:val="18"/>
          <w:szCs w:val="18"/>
          <w:lang w:val="id-ID"/>
        </w:rPr>
        <w:t>s</w:t>
      </w:r>
      <w:r w:rsidRPr="00BD51A6">
        <w:rPr>
          <w:rFonts w:ascii="Book Antiqua" w:hAnsi="Book Antiqua" w:cs="Times New Roman"/>
          <w:sz w:val="18"/>
          <w:szCs w:val="18"/>
        </w:rPr>
        <w:t xml:space="preserve"> of the Study </w:t>
      </w:r>
    </w:p>
    <w:p w:rsidR="00387C58" w:rsidRPr="00387C58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Significance of the Study</w:t>
      </w:r>
    </w:p>
    <w:p w:rsidR="00387C58" w:rsidRPr="00387C58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Delimitation of the Study</w:t>
      </w:r>
    </w:p>
    <w:p w:rsidR="00387C58" w:rsidRPr="00BD51A6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Research Method</w:t>
      </w:r>
    </w:p>
    <w:p w:rsidR="00387C58" w:rsidRPr="00387C58" w:rsidRDefault="00387C58" w:rsidP="00387C58">
      <w:pPr>
        <w:pStyle w:val="ListParagraph"/>
        <w:numPr>
          <w:ilvl w:val="1"/>
          <w:numId w:val="13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BD51A6">
        <w:rPr>
          <w:rFonts w:ascii="Book Antiqua" w:hAnsi="Book Antiqua" w:cs="Times New Roman"/>
          <w:sz w:val="18"/>
          <w:szCs w:val="18"/>
        </w:rPr>
        <w:t xml:space="preserve">Definitions of Key Terms </w:t>
      </w:r>
    </w:p>
    <w:p w:rsidR="00387C58" w:rsidRPr="00BD51A6" w:rsidRDefault="00387C58" w:rsidP="00387C58">
      <w:pPr>
        <w:pStyle w:val="ListParagraph"/>
        <w:spacing w:after="0" w:line="240" w:lineRule="auto"/>
        <w:ind w:left="644"/>
        <w:rPr>
          <w:rFonts w:ascii="Book Antiqua" w:hAnsi="Book Antiqua" w:cs="Times New Roman"/>
          <w:sz w:val="18"/>
          <w:szCs w:val="18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2 : REVIEW OF RELATED LITERATURE </w:t>
      </w:r>
    </w:p>
    <w:p w:rsidR="00387C58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</w:t>
      </w:r>
      <w:r>
        <w:rPr>
          <w:rFonts w:ascii="Book Antiqua" w:hAnsi="Book Antiqua" w:cs="Times New Roman"/>
          <w:b/>
          <w:sz w:val="18"/>
          <w:szCs w:val="18"/>
          <w:lang w:val="id-ID"/>
        </w:rPr>
        <w:t>3</w:t>
      </w:r>
      <w:r w:rsidRPr="007B5105">
        <w:rPr>
          <w:rFonts w:ascii="Book Antiqua" w:hAnsi="Book Antiqua" w:cs="Times New Roman"/>
          <w:b/>
          <w:sz w:val="18"/>
          <w:szCs w:val="18"/>
        </w:rPr>
        <w:t xml:space="preserve"> : </w:t>
      </w:r>
      <w:r>
        <w:rPr>
          <w:rFonts w:ascii="Book Antiqua" w:hAnsi="Book Antiqua" w:cs="Times New Roman"/>
          <w:b/>
          <w:sz w:val="18"/>
          <w:szCs w:val="18"/>
          <w:lang w:val="id-ID"/>
        </w:rPr>
        <w:t>ANALYSIS</w:t>
      </w:r>
      <w:r w:rsidRPr="007B5105">
        <w:rPr>
          <w:rFonts w:ascii="Book Antiqua" w:hAnsi="Book Antiqua" w:cs="Times New Roman"/>
          <w:b/>
          <w:sz w:val="18"/>
          <w:szCs w:val="18"/>
        </w:rPr>
        <w:t xml:space="preserve"> </w:t>
      </w:r>
    </w:p>
    <w:p w:rsidR="00387C58" w:rsidRP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CHAPTER </w:t>
      </w:r>
      <w:r>
        <w:rPr>
          <w:rFonts w:ascii="Book Antiqua" w:hAnsi="Book Antiqua" w:cs="Times New Roman"/>
          <w:b/>
          <w:sz w:val="18"/>
          <w:szCs w:val="18"/>
          <w:lang w:val="id-ID"/>
        </w:rPr>
        <w:t>4</w:t>
      </w:r>
      <w:r w:rsidRPr="007B5105">
        <w:rPr>
          <w:rFonts w:ascii="Book Antiqua" w:hAnsi="Book Antiqua" w:cs="Times New Roman"/>
          <w:b/>
          <w:sz w:val="18"/>
          <w:szCs w:val="18"/>
        </w:rPr>
        <w:t xml:space="preserve"> : CONCLUSION AND SUGGESTION </w:t>
      </w:r>
    </w:p>
    <w:p w:rsidR="00387C58" w:rsidRPr="007B5105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  <w:lang w:val="id-ID"/>
        </w:rPr>
        <w:t>4</w:t>
      </w:r>
      <w:r w:rsidRPr="007B5105">
        <w:rPr>
          <w:rFonts w:ascii="Book Antiqua" w:hAnsi="Book Antiqua" w:cs="Times New Roman"/>
          <w:sz w:val="18"/>
          <w:szCs w:val="18"/>
        </w:rPr>
        <w:t xml:space="preserve">.1 Conclusion </w:t>
      </w:r>
    </w:p>
    <w:p w:rsid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  <w:r>
        <w:rPr>
          <w:rFonts w:ascii="Book Antiqua" w:hAnsi="Book Antiqua" w:cs="Times New Roman"/>
          <w:sz w:val="18"/>
          <w:szCs w:val="18"/>
          <w:lang w:val="id-ID"/>
        </w:rPr>
        <w:t>4</w:t>
      </w:r>
      <w:r w:rsidRPr="007B5105">
        <w:rPr>
          <w:rFonts w:ascii="Book Antiqua" w:hAnsi="Book Antiqua" w:cs="Times New Roman"/>
          <w:sz w:val="18"/>
          <w:szCs w:val="18"/>
        </w:rPr>
        <w:t xml:space="preserve">.2 Suggestion </w:t>
      </w:r>
    </w:p>
    <w:p w:rsidR="00387C58" w:rsidRPr="00387C58" w:rsidRDefault="00387C58" w:rsidP="00387C58">
      <w:pPr>
        <w:spacing w:after="0" w:line="240" w:lineRule="auto"/>
        <w:ind w:firstLine="284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 xml:space="preserve">REFERENCES </w:t>
      </w:r>
    </w:p>
    <w:p w:rsidR="00387C58" w:rsidRPr="007B5105" w:rsidRDefault="00387C58" w:rsidP="00387C5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APPENDICES</w:t>
      </w: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387C58" w:rsidRDefault="00387C58" w:rsidP="00E002A9">
      <w:pPr>
        <w:spacing w:after="0" w:line="240" w:lineRule="auto"/>
        <w:rPr>
          <w:rFonts w:ascii="Book Antiqua" w:hAnsi="Book Antiqua" w:cs="Times New Roman"/>
          <w:sz w:val="18"/>
          <w:szCs w:val="18"/>
          <w:lang w:val="id-ID"/>
        </w:rPr>
      </w:pPr>
    </w:p>
    <w:p w:rsidR="00434F93" w:rsidRPr="007B5105" w:rsidRDefault="00434F93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Contoh </w:t>
      </w:r>
      <w:r w:rsidR="00B45D6C" w:rsidRPr="007B5105">
        <w:rPr>
          <w:rFonts w:ascii="Book Antiqua" w:hAnsi="Book Antiqua" w:cs="Times New Roman"/>
          <w:sz w:val="18"/>
          <w:szCs w:val="18"/>
        </w:rPr>
        <w:t xml:space="preserve">Daftar isi/ </w:t>
      </w:r>
      <w:r w:rsidRPr="007B5105">
        <w:rPr>
          <w:rFonts w:ascii="Book Antiqua" w:hAnsi="Book Antiqua" w:cs="Times New Roman"/>
          <w:sz w:val="18"/>
          <w:szCs w:val="18"/>
        </w:rPr>
        <w:t>Table of Contents</w:t>
      </w:r>
    </w:p>
    <w:p w:rsidR="009C0A99" w:rsidRPr="007B5105" w:rsidRDefault="009C0A99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434F93" w:rsidRDefault="00434F93" w:rsidP="00E002A9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TABLE OF CONTENTS</w:t>
      </w:r>
    </w:p>
    <w:p w:rsidR="0057626C" w:rsidRDefault="0057626C" w:rsidP="00E002A9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</w:p>
    <w:p w:rsidR="0057626C" w:rsidRDefault="0057626C" w:rsidP="0057626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TITLE PAGE</w:t>
      </w:r>
      <w:r w:rsidRPr="0057626C">
        <w:rPr>
          <w:rFonts w:ascii="Book Antiqua" w:hAnsi="Book Antiqua" w:cs="Times New Roman"/>
          <w:sz w:val="18"/>
          <w:szCs w:val="18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DECLARATION OF AUTHORSHIP</w:t>
      </w:r>
      <w:r w:rsidRPr="0057626C">
        <w:rPr>
          <w:rFonts w:ascii="Book Antiqua" w:hAnsi="Book Antiqua" w:cs="Times New Roman"/>
          <w:sz w:val="18"/>
          <w:szCs w:val="18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APPROVAL’S SHEET</w:t>
      </w:r>
      <w:r w:rsidRPr="0057626C">
        <w:rPr>
          <w:rFonts w:ascii="Book Antiqua" w:hAnsi="Book Antiqua" w:cs="Times New Roman"/>
          <w:sz w:val="18"/>
          <w:szCs w:val="18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BOARD OF EXAMINERS’ CERTIFICATE OF APPROVAL</w:t>
      </w:r>
      <w:r w:rsidRPr="0057626C">
        <w:rPr>
          <w:rFonts w:ascii="Book Antiqua" w:hAnsi="Book Antiqua"/>
          <w:sz w:val="18"/>
          <w:szCs w:val="18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ABSTRACT</w:t>
      </w:r>
      <w:r w:rsidRPr="0057626C">
        <w:rPr>
          <w:rFonts w:ascii="Book Antiqua" w:hAnsi="Book Antiqua"/>
          <w:sz w:val="18"/>
          <w:szCs w:val="18"/>
        </w:rPr>
        <w:t xml:space="preserve"> </w:t>
      </w:r>
    </w:p>
    <w:p w:rsidR="0057626C" w:rsidRPr="007B5105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ACKNOWLEDGMENT(S)</w:t>
      </w:r>
    </w:p>
    <w:p w:rsidR="0057626C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TABLE OF CONTENT(</w:t>
      </w:r>
      <w:r>
        <w:rPr>
          <w:rFonts w:ascii="Book Antiqua" w:hAnsi="Book Antiqua"/>
          <w:sz w:val="18"/>
          <w:szCs w:val="18"/>
        </w:rPr>
        <w:t>S)</w:t>
      </w:r>
      <w:r w:rsidRPr="0057626C">
        <w:rPr>
          <w:rFonts w:ascii="Book Antiqua" w:hAnsi="Book Antiqua"/>
          <w:sz w:val="18"/>
          <w:szCs w:val="18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LIST OF FIGURE(S</w:t>
      </w:r>
      <w:r>
        <w:rPr>
          <w:rFonts w:ascii="Book Antiqua" w:hAnsi="Book Antiqua"/>
          <w:sz w:val="18"/>
          <w:szCs w:val="18"/>
        </w:rPr>
        <w:t>)</w:t>
      </w:r>
      <w:r w:rsidRPr="0057626C">
        <w:rPr>
          <w:rFonts w:ascii="Book Antiqua" w:hAnsi="Book Antiqua"/>
          <w:sz w:val="18"/>
          <w:szCs w:val="18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LIST OF CHART</w:t>
      </w:r>
    </w:p>
    <w:p w:rsidR="0057626C" w:rsidRDefault="0057626C" w:rsidP="0057626C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7626C" w:rsidRDefault="005A4E41" w:rsidP="0057626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B5105">
        <w:rPr>
          <w:rFonts w:ascii="Book Antiqua" w:hAnsi="Book Antiqua"/>
          <w:b/>
          <w:sz w:val="18"/>
          <w:szCs w:val="18"/>
        </w:rPr>
        <w:t>CHAPTER 1: INTRODUCTION</w:t>
      </w:r>
    </w:p>
    <w:p w:rsidR="0057626C" w:rsidRPr="00683DBC" w:rsidRDefault="0057626C" w:rsidP="00683DBC">
      <w:pPr>
        <w:pStyle w:val="ListParagraph"/>
        <w:numPr>
          <w:ilvl w:val="1"/>
          <w:numId w:val="10"/>
        </w:numPr>
        <w:spacing w:after="0" w:line="240" w:lineRule="auto"/>
        <w:rPr>
          <w:rFonts w:ascii="Book Antiqua" w:hAnsi="Book Antiqua"/>
          <w:sz w:val="18"/>
          <w:szCs w:val="18"/>
        </w:rPr>
      </w:pPr>
      <w:r w:rsidRPr="00683DBC">
        <w:rPr>
          <w:rFonts w:ascii="Book Antiqua" w:hAnsi="Book Antiqua"/>
          <w:sz w:val="18"/>
          <w:szCs w:val="18"/>
        </w:rPr>
        <w:t>Background of the Study</w:t>
      </w:r>
    </w:p>
    <w:p w:rsidR="0057626C" w:rsidRPr="00683DBC" w:rsidRDefault="0057626C" w:rsidP="0057626C">
      <w:pPr>
        <w:pStyle w:val="ListParagraph"/>
        <w:numPr>
          <w:ilvl w:val="1"/>
          <w:numId w:val="10"/>
        </w:numPr>
        <w:spacing w:after="0" w:line="240" w:lineRule="auto"/>
        <w:rPr>
          <w:rFonts w:ascii="Book Antiqua" w:hAnsi="Book Antiqua"/>
          <w:sz w:val="18"/>
          <w:szCs w:val="18"/>
        </w:rPr>
      </w:pPr>
      <w:r w:rsidRPr="00683DBC">
        <w:rPr>
          <w:rFonts w:ascii="Book Antiqua" w:hAnsi="Book Antiqua"/>
          <w:sz w:val="18"/>
          <w:szCs w:val="18"/>
        </w:rPr>
        <w:t>Statement of Problem</w:t>
      </w:r>
    </w:p>
    <w:p w:rsidR="0057626C" w:rsidRPr="00683DBC" w:rsidRDefault="0057626C" w:rsidP="0057626C">
      <w:pPr>
        <w:pStyle w:val="ListParagraph"/>
        <w:numPr>
          <w:ilvl w:val="1"/>
          <w:numId w:val="10"/>
        </w:numPr>
        <w:spacing w:after="0" w:line="240" w:lineRule="auto"/>
        <w:rPr>
          <w:rFonts w:ascii="Book Antiqua" w:hAnsi="Book Antiqua"/>
          <w:sz w:val="18"/>
          <w:szCs w:val="18"/>
        </w:rPr>
      </w:pPr>
      <w:r w:rsidRPr="00683DBC">
        <w:rPr>
          <w:rFonts w:ascii="Book Antiqua" w:hAnsi="Book Antiqua"/>
          <w:sz w:val="18"/>
          <w:szCs w:val="18"/>
        </w:rPr>
        <w:t>Purpose of the Study</w:t>
      </w:r>
    </w:p>
    <w:p w:rsidR="0057626C" w:rsidRPr="00683DBC" w:rsidRDefault="0057626C" w:rsidP="0057626C">
      <w:pPr>
        <w:pStyle w:val="ListParagraph"/>
        <w:numPr>
          <w:ilvl w:val="1"/>
          <w:numId w:val="10"/>
        </w:numPr>
        <w:spacing w:after="0" w:line="240" w:lineRule="auto"/>
        <w:rPr>
          <w:rFonts w:ascii="Book Antiqua" w:hAnsi="Book Antiqua"/>
          <w:sz w:val="18"/>
          <w:szCs w:val="18"/>
        </w:rPr>
      </w:pPr>
      <w:r w:rsidRPr="00683DBC">
        <w:rPr>
          <w:rFonts w:ascii="Book Antiqua" w:hAnsi="Book Antiqua"/>
          <w:sz w:val="18"/>
          <w:szCs w:val="18"/>
        </w:rPr>
        <w:t>Significance of the Study</w:t>
      </w:r>
    </w:p>
    <w:p w:rsidR="0057626C" w:rsidRPr="00683DBC" w:rsidRDefault="0057626C" w:rsidP="0057626C">
      <w:pPr>
        <w:pStyle w:val="ListParagraph"/>
        <w:numPr>
          <w:ilvl w:val="1"/>
          <w:numId w:val="10"/>
        </w:numPr>
        <w:spacing w:after="0" w:line="240" w:lineRule="auto"/>
        <w:rPr>
          <w:rFonts w:ascii="Book Antiqua" w:hAnsi="Book Antiqua"/>
          <w:sz w:val="18"/>
          <w:szCs w:val="18"/>
        </w:rPr>
      </w:pPr>
      <w:r w:rsidRPr="00683DBC">
        <w:rPr>
          <w:rFonts w:ascii="Book Antiqua" w:hAnsi="Book Antiqua"/>
          <w:sz w:val="18"/>
          <w:szCs w:val="18"/>
        </w:rPr>
        <w:t>Scope and Limitation of the Study</w:t>
      </w:r>
    </w:p>
    <w:p w:rsidR="0057626C" w:rsidRPr="00683DBC" w:rsidRDefault="0057626C" w:rsidP="0057626C">
      <w:pPr>
        <w:pStyle w:val="ListParagraph"/>
        <w:numPr>
          <w:ilvl w:val="1"/>
          <w:numId w:val="10"/>
        </w:numPr>
        <w:spacing w:after="0" w:line="240" w:lineRule="auto"/>
        <w:rPr>
          <w:rFonts w:ascii="Book Antiqua" w:hAnsi="Book Antiqua"/>
          <w:sz w:val="18"/>
          <w:szCs w:val="18"/>
        </w:rPr>
      </w:pPr>
      <w:r w:rsidRPr="00683DBC">
        <w:rPr>
          <w:rFonts w:ascii="Book Antiqua" w:hAnsi="Book Antiqua"/>
          <w:sz w:val="18"/>
          <w:szCs w:val="18"/>
        </w:rPr>
        <w:t>Definitions of Key terms</w:t>
      </w:r>
    </w:p>
    <w:p w:rsidR="0057626C" w:rsidRDefault="0057626C" w:rsidP="0057626C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5A4E41" w:rsidRDefault="005A4E41" w:rsidP="0057626C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/>
          <w:b/>
          <w:sz w:val="18"/>
          <w:szCs w:val="18"/>
        </w:rPr>
        <w:t>CHAPTER 2: REVIEW RELATED LITERATURE</w:t>
      </w:r>
    </w:p>
    <w:tbl>
      <w:tblPr>
        <w:tblW w:w="10634" w:type="dxa"/>
        <w:tblLayout w:type="fixed"/>
        <w:tblLook w:val="04A0" w:firstRow="1" w:lastRow="0" w:firstColumn="1" w:lastColumn="0" w:noHBand="0" w:noVBand="1"/>
      </w:tblPr>
      <w:tblGrid>
        <w:gridCol w:w="390"/>
        <w:gridCol w:w="283"/>
        <w:gridCol w:w="284"/>
        <w:gridCol w:w="142"/>
        <w:gridCol w:w="4252"/>
        <w:gridCol w:w="425"/>
        <w:gridCol w:w="142"/>
        <w:gridCol w:w="284"/>
        <w:gridCol w:w="284"/>
        <w:gridCol w:w="142"/>
        <w:gridCol w:w="142"/>
        <w:gridCol w:w="141"/>
        <w:gridCol w:w="1984"/>
        <w:gridCol w:w="284"/>
        <w:gridCol w:w="1169"/>
        <w:gridCol w:w="286"/>
      </w:tblGrid>
      <w:tr w:rsidR="00856E6B" w:rsidRPr="007B5105" w:rsidTr="00D91FA8">
        <w:trPr>
          <w:gridAfter w:val="10"/>
          <w:wAfter w:w="4857" w:type="dxa"/>
        </w:trPr>
        <w:tc>
          <w:tcPr>
            <w:tcW w:w="5352" w:type="dxa"/>
            <w:gridSpan w:val="5"/>
            <w:shd w:val="clear" w:color="auto" w:fill="auto"/>
          </w:tcPr>
          <w:p w:rsidR="00856E6B" w:rsidRDefault="0057626C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2.1 </w:t>
            </w:r>
            <w:r w:rsidR="00683DB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B5105">
              <w:rPr>
                <w:rFonts w:ascii="Book Antiqua" w:hAnsi="Book Antiqua"/>
                <w:sz w:val="18"/>
                <w:szCs w:val="18"/>
              </w:rPr>
              <w:t>Figurative Language</w:t>
            </w:r>
          </w:p>
          <w:p w:rsidR="0057626C" w:rsidRDefault="00683DBC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</w:t>
            </w:r>
            <w:r w:rsidR="0057626C">
              <w:rPr>
                <w:rFonts w:ascii="Book Antiqua" w:hAnsi="Book Antiqua"/>
                <w:sz w:val="18"/>
                <w:szCs w:val="18"/>
              </w:rPr>
              <w:t xml:space="preserve">2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B5105">
              <w:rPr>
                <w:rFonts w:ascii="Book Antiqua" w:hAnsi="Book Antiqua"/>
                <w:sz w:val="18"/>
                <w:szCs w:val="18"/>
              </w:rPr>
              <w:t>Hyperbole</w:t>
            </w:r>
          </w:p>
          <w:p w:rsidR="005A4E41" w:rsidRDefault="005A4E41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2.2.1 </w:t>
            </w:r>
            <w:r w:rsidRPr="007B5105">
              <w:rPr>
                <w:rFonts w:ascii="Book Antiqua" w:hAnsi="Book Antiqua"/>
                <w:sz w:val="18"/>
                <w:szCs w:val="18"/>
              </w:rPr>
              <w:t>Form of Hyperbole</w:t>
            </w:r>
          </w:p>
          <w:p w:rsidR="005A4E41" w:rsidRDefault="005A4E41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2.2.1.1 Single Word Hyperbole</w:t>
            </w:r>
          </w:p>
          <w:p w:rsidR="005A4E41" w:rsidRDefault="005A4E41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2.2.1.2 Phrasal Hyperbole</w:t>
            </w:r>
          </w:p>
          <w:p w:rsidR="005A4E41" w:rsidRDefault="005A4E41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2.2.1.3 Clausal Hyperbole</w:t>
            </w:r>
          </w:p>
          <w:p w:rsidR="005A4E41" w:rsidRDefault="005A4E41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2.2.1.4 Numerical Hyperbole</w:t>
            </w:r>
          </w:p>
          <w:p w:rsidR="005A4E41" w:rsidRPr="007B5105" w:rsidRDefault="005A4E41" w:rsidP="00683DBC">
            <w:pPr>
              <w:spacing w:after="0" w:line="240" w:lineRule="auto"/>
              <w:ind w:right="-108" w:firstLine="28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2.2.2 ...</w:t>
            </w:r>
          </w:p>
        </w:tc>
        <w:tc>
          <w:tcPr>
            <w:tcW w:w="425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D91FA8">
        <w:trPr>
          <w:gridAfter w:val="1"/>
          <w:wAfter w:w="285" w:type="dxa"/>
        </w:trPr>
        <w:tc>
          <w:tcPr>
            <w:tcW w:w="8896" w:type="dxa"/>
            <w:gridSpan w:val="13"/>
            <w:shd w:val="clear" w:color="auto" w:fill="auto"/>
          </w:tcPr>
          <w:p w:rsidR="00856E6B" w:rsidRDefault="005A4E41" w:rsidP="005A4E41">
            <w:pPr>
              <w:spacing w:after="0" w:line="240" w:lineRule="auto"/>
              <w:ind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2.3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7B5105">
              <w:rPr>
                <w:rFonts w:ascii="Book Antiqua" w:hAnsi="Book Antiqua"/>
                <w:sz w:val="18"/>
                <w:szCs w:val="18"/>
              </w:rPr>
              <w:t>Syntactic Categories</w:t>
            </w:r>
          </w:p>
          <w:p w:rsidR="005A4E41" w:rsidRPr="007B5105" w:rsidRDefault="005A4E41" w:rsidP="005A4E41">
            <w:pPr>
              <w:spacing w:after="0" w:line="240" w:lineRule="auto"/>
              <w:ind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2.3.1 Single Word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D91FA8">
        <w:trPr>
          <w:gridAfter w:val="1"/>
          <w:wAfter w:w="285" w:type="dxa"/>
        </w:trPr>
        <w:tc>
          <w:tcPr>
            <w:tcW w:w="8896" w:type="dxa"/>
            <w:gridSpan w:val="13"/>
            <w:shd w:val="clear" w:color="auto" w:fill="auto"/>
          </w:tcPr>
          <w:p w:rsidR="0057626C" w:rsidRDefault="005A4E41" w:rsidP="005A4E41">
            <w:pPr>
              <w:spacing w:after="0" w:line="240" w:lineRule="auto"/>
              <w:ind w:right="-250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2.3.2 Phrasal</w:t>
            </w:r>
          </w:p>
          <w:p w:rsidR="005A4E41" w:rsidRDefault="005A4E41" w:rsidP="005A4E41">
            <w:pPr>
              <w:spacing w:after="0" w:line="240" w:lineRule="auto"/>
              <w:ind w:right="-250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2.3.3 Clausal</w:t>
            </w:r>
          </w:p>
          <w:p w:rsidR="005A4E41" w:rsidRDefault="005A4E41" w:rsidP="005A4E41">
            <w:pPr>
              <w:spacing w:after="0" w:line="240" w:lineRule="auto"/>
              <w:ind w:right="-250" w:firstLine="28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2.3.4 Numerical</w:t>
            </w:r>
          </w:p>
          <w:p w:rsidR="005A4E41" w:rsidRDefault="005A4E41" w:rsidP="005A4E41">
            <w:pPr>
              <w:spacing w:after="0" w:line="240" w:lineRule="auto"/>
              <w:ind w:right="-250" w:firstLine="28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2.4  </w:t>
            </w:r>
            <w:r w:rsidRPr="007B5105">
              <w:rPr>
                <w:rFonts w:ascii="Book Antiqua" w:hAnsi="Book Antiqua"/>
                <w:sz w:val="18"/>
                <w:szCs w:val="18"/>
              </w:rPr>
              <w:t>Review of Previous Study</w:t>
            </w:r>
          </w:p>
          <w:p w:rsidR="00856E6B" w:rsidRPr="007B5105" w:rsidRDefault="00856E6B" w:rsidP="00E002A9">
            <w:pPr>
              <w:spacing w:after="0" w:line="240" w:lineRule="auto"/>
              <w:ind w:right="-25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D91FA8">
        <w:trPr>
          <w:gridAfter w:val="1"/>
          <w:wAfter w:w="285" w:type="dxa"/>
        </w:trPr>
        <w:tc>
          <w:tcPr>
            <w:tcW w:w="8896" w:type="dxa"/>
            <w:gridSpan w:val="13"/>
            <w:shd w:val="clear" w:color="auto" w:fill="auto"/>
          </w:tcPr>
          <w:p w:rsidR="00856E6B" w:rsidRPr="007B5105" w:rsidRDefault="005A4E41" w:rsidP="00E002A9">
            <w:pPr>
              <w:spacing w:after="0" w:line="240" w:lineRule="auto"/>
              <w:ind w:right="34"/>
              <w:rPr>
                <w:rFonts w:ascii="Book Antiqua" w:hAnsi="Book Antiqua"/>
                <w:b/>
                <w:sz w:val="18"/>
                <w:szCs w:val="18"/>
              </w:rPr>
            </w:pPr>
            <w:r w:rsidRPr="007B5105">
              <w:rPr>
                <w:rFonts w:ascii="Book Antiqua" w:hAnsi="Book Antiqua"/>
                <w:b/>
                <w:sz w:val="18"/>
                <w:szCs w:val="18"/>
              </w:rPr>
              <w:t>CHAPTER 3 RESEARCH METHOD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6A18CE">
        <w:trPr>
          <w:gridBefore w:val="1"/>
          <w:gridAfter w:val="6"/>
          <w:wBefore w:w="391" w:type="dxa"/>
          <w:wAfter w:w="4006" w:type="dxa"/>
        </w:trPr>
        <w:tc>
          <w:tcPr>
            <w:tcW w:w="709" w:type="dxa"/>
            <w:gridSpan w:val="3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3.1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left="426" w:right="34" w:hanging="392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Research design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6A18CE">
        <w:trPr>
          <w:gridBefore w:val="1"/>
          <w:gridAfter w:val="6"/>
          <w:wBefore w:w="391" w:type="dxa"/>
          <w:wAfter w:w="4006" w:type="dxa"/>
        </w:trPr>
        <w:tc>
          <w:tcPr>
            <w:tcW w:w="709" w:type="dxa"/>
            <w:gridSpan w:val="3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3.2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left="426" w:right="34" w:hanging="392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Source of Data and Data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6A18CE">
        <w:trPr>
          <w:gridBefore w:val="1"/>
          <w:gridAfter w:val="6"/>
          <w:wBefore w:w="391" w:type="dxa"/>
          <w:wAfter w:w="4006" w:type="dxa"/>
        </w:trPr>
        <w:tc>
          <w:tcPr>
            <w:tcW w:w="709" w:type="dxa"/>
            <w:gridSpan w:val="3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lastRenderedPageBreak/>
              <w:t>3.3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left="426" w:right="34" w:hanging="392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Instrument of the Research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6A18CE">
        <w:trPr>
          <w:gridBefore w:val="1"/>
          <w:gridAfter w:val="6"/>
          <w:wBefore w:w="391" w:type="dxa"/>
          <w:wAfter w:w="4006" w:type="dxa"/>
        </w:trPr>
        <w:tc>
          <w:tcPr>
            <w:tcW w:w="709" w:type="dxa"/>
            <w:gridSpan w:val="3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3.4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left="426" w:right="34" w:hanging="392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Techniques of data collection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6A18CE">
        <w:trPr>
          <w:gridBefore w:val="1"/>
          <w:gridAfter w:val="6"/>
          <w:wBefore w:w="391" w:type="dxa"/>
          <w:wAfter w:w="4006" w:type="dxa"/>
        </w:trPr>
        <w:tc>
          <w:tcPr>
            <w:tcW w:w="709" w:type="dxa"/>
            <w:gridSpan w:val="3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3.5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56E6B" w:rsidRPr="007B5105" w:rsidRDefault="00856E6B" w:rsidP="006A18CE">
            <w:pPr>
              <w:spacing w:after="0" w:line="240" w:lineRule="auto"/>
              <w:ind w:left="426" w:right="34" w:hanging="392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Techniques of data analysis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D91FA8">
        <w:trPr>
          <w:gridAfter w:val="8"/>
          <w:wAfter w:w="4431" w:type="dxa"/>
        </w:trPr>
        <w:tc>
          <w:tcPr>
            <w:tcW w:w="5919" w:type="dxa"/>
            <w:gridSpan w:val="7"/>
            <w:shd w:val="clear" w:color="auto" w:fill="auto"/>
          </w:tcPr>
          <w:p w:rsidR="006A18CE" w:rsidRDefault="006A18CE" w:rsidP="00E002A9">
            <w:pPr>
              <w:spacing w:after="0" w:line="240" w:lineRule="auto"/>
              <w:ind w:right="34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56E6B" w:rsidRPr="007B5105" w:rsidRDefault="006A18CE" w:rsidP="00E002A9">
            <w:pPr>
              <w:spacing w:after="0" w:line="240" w:lineRule="auto"/>
              <w:ind w:right="34"/>
              <w:rPr>
                <w:rFonts w:ascii="Book Antiqua" w:hAnsi="Book Antiqua"/>
                <w:b/>
                <w:sz w:val="18"/>
                <w:szCs w:val="18"/>
              </w:rPr>
            </w:pPr>
            <w:r w:rsidRPr="007B5105">
              <w:rPr>
                <w:rFonts w:ascii="Book Antiqua" w:hAnsi="Book Antiqua"/>
                <w:b/>
                <w:sz w:val="18"/>
                <w:szCs w:val="18"/>
              </w:rPr>
              <w:t xml:space="preserve">CHAPTER 4 FINDINGS AND DISCUSSIONS </w:t>
            </w:r>
          </w:p>
        </w:tc>
        <w:tc>
          <w:tcPr>
            <w:tcW w:w="28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4.1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Finding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4.1.1 Single Word Hyperbole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4.1.1.1 Noun Hyperbole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4.1.1.2 Verb Hyperbole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4.1.1.3 Adjective Hyperbole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4.1.2 Phrasal Hyperbole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37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4.1.3 Clausal Hyperbole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44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4.1.4 Numerical Hyperbole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4.2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Discussion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51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4.2.1 Significant of Steve Jobs’s Speech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52</w:t>
            </w:r>
          </w:p>
        </w:tc>
      </w:tr>
      <w:tr w:rsidR="00856E6B" w:rsidRPr="007B5105" w:rsidTr="00D91FA8">
        <w:trPr>
          <w:gridBefore w:val="1"/>
          <w:wBefore w:w="391" w:type="dxa"/>
        </w:trPr>
        <w:tc>
          <w:tcPr>
            <w:tcW w:w="567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4.2.2 Meaning of Steve Jobs’s Speech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54</w:t>
            </w:r>
          </w:p>
        </w:tc>
      </w:tr>
      <w:tr w:rsidR="00856E6B" w:rsidRPr="007B5105" w:rsidTr="00D91FA8">
        <w:trPr>
          <w:gridAfter w:val="5"/>
          <w:wAfter w:w="3863" w:type="dxa"/>
        </w:trPr>
        <w:tc>
          <w:tcPr>
            <w:tcW w:w="6487" w:type="dxa"/>
            <w:gridSpan w:val="9"/>
            <w:shd w:val="clear" w:color="auto" w:fill="auto"/>
          </w:tcPr>
          <w:p w:rsidR="00D91FA8" w:rsidRDefault="00D91FA8" w:rsidP="00E002A9">
            <w:pPr>
              <w:spacing w:after="0" w:line="240" w:lineRule="auto"/>
              <w:ind w:right="34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56E6B" w:rsidRPr="007B5105" w:rsidRDefault="00D91FA8" w:rsidP="00E002A9">
            <w:pPr>
              <w:spacing w:after="0" w:line="240" w:lineRule="auto"/>
              <w:ind w:right="34"/>
              <w:rPr>
                <w:rFonts w:ascii="Book Antiqua" w:hAnsi="Book Antiqua"/>
                <w:b/>
                <w:sz w:val="18"/>
                <w:szCs w:val="18"/>
              </w:rPr>
            </w:pPr>
            <w:r w:rsidRPr="007B5105">
              <w:rPr>
                <w:rFonts w:ascii="Book Antiqua" w:hAnsi="Book Antiqua"/>
                <w:b/>
                <w:sz w:val="18"/>
                <w:szCs w:val="18"/>
              </w:rPr>
              <w:t>CHAPTER 5 CONCLUSION AND SUGGESTION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56E6B" w:rsidRPr="007B5105" w:rsidTr="00D91FA8">
        <w:trPr>
          <w:gridAfter w:val="1"/>
          <w:wAfter w:w="285" w:type="dxa"/>
        </w:trPr>
        <w:tc>
          <w:tcPr>
            <w:tcW w:w="67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5.1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Conclusion 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57</w:t>
            </w:r>
          </w:p>
        </w:tc>
      </w:tr>
      <w:tr w:rsidR="00856E6B" w:rsidRPr="007B5105" w:rsidTr="00D91FA8">
        <w:trPr>
          <w:gridAfter w:val="1"/>
          <w:wAfter w:w="285" w:type="dxa"/>
        </w:trPr>
        <w:tc>
          <w:tcPr>
            <w:tcW w:w="674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5.2</w:t>
            </w:r>
          </w:p>
        </w:tc>
        <w:tc>
          <w:tcPr>
            <w:tcW w:w="8222" w:type="dxa"/>
            <w:gridSpan w:val="11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Suggestions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58</w:t>
            </w:r>
          </w:p>
        </w:tc>
      </w:tr>
      <w:tr w:rsidR="00856E6B" w:rsidRPr="007B5105" w:rsidTr="00D91FA8">
        <w:trPr>
          <w:gridAfter w:val="4"/>
          <w:wAfter w:w="3722" w:type="dxa"/>
        </w:trPr>
        <w:tc>
          <w:tcPr>
            <w:tcW w:w="6629" w:type="dxa"/>
            <w:gridSpan w:val="10"/>
            <w:shd w:val="clear" w:color="auto" w:fill="auto"/>
          </w:tcPr>
          <w:p w:rsidR="00D91FA8" w:rsidRDefault="00D91FA8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  <w:p w:rsidR="00856E6B" w:rsidRPr="00D91FA8" w:rsidRDefault="00D91FA8" w:rsidP="00E002A9">
            <w:pPr>
              <w:spacing w:after="0" w:line="240" w:lineRule="auto"/>
              <w:ind w:right="34"/>
              <w:rPr>
                <w:rFonts w:ascii="Book Antiqua" w:hAnsi="Book Antiqua"/>
                <w:b/>
                <w:sz w:val="18"/>
                <w:szCs w:val="18"/>
              </w:rPr>
            </w:pPr>
            <w:r w:rsidRPr="00D91FA8">
              <w:rPr>
                <w:rFonts w:ascii="Book Antiqua" w:hAnsi="Book Antiqua"/>
                <w:b/>
                <w:sz w:val="18"/>
                <w:szCs w:val="18"/>
              </w:rPr>
              <w:t>REFERENCE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56E6B" w:rsidRPr="007B5105" w:rsidTr="00D91FA8">
        <w:trPr>
          <w:gridAfter w:val="1"/>
          <w:wAfter w:w="285" w:type="dxa"/>
        </w:trPr>
        <w:tc>
          <w:tcPr>
            <w:tcW w:w="8896" w:type="dxa"/>
            <w:gridSpan w:val="13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ind w:right="34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56E6B" w:rsidRPr="007B5105" w:rsidRDefault="00856E6B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56E6B" w:rsidRPr="007B5105" w:rsidRDefault="00856E6B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br w:type="page"/>
      </w:r>
    </w:p>
    <w:p w:rsidR="00856E6B" w:rsidRPr="007B5105" w:rsidRDefault="003C2F5D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lastRenderedPageBreak/>
        <w:t>Contoh Daftar Gambar</w:t>
      </w:r>
    </w:p>
    <w:p w:rsidR="00002D9B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02D9B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856E6B" w:rsidRDefault="00856E6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7B5105">
        <w:rPr>
          <w:rFonts w:ascii="Book Antiqua" w:hAnsi="Book Antiqua"/>
          <w:b/>
          <w:sz w:val="18"/>
          <w:szCs w:val="18"/>
        </w:rPr>
        <w:t>LIST OF FIGURE</w:t>
      </w:r>
    </w:p>
    <w:p w:rsidR="00002D9B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02D9B" w:rsidRPr="007B5105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969"/>
        <w:gridCol w:w="1417"/>
      </w:tblGrid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002D9B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2.1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Preliminary definition of Hyperbole 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9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2.2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The example of a synonymic degree scale…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4.1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Synonymic scale of breakthrough…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4.2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Synonymic scale in expression of quality…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31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Figure 4.3 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The synonymic scale of stiff…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34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4.4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Synonymic scale for extremely, wonderfull</w:t>
            </w:r>
            <w:r w:rsidR="00002D9B">
              <w:rPr>
                <w:rFonts w:ascii="Book Antiqua" w:hAnsi="Book Antiqua"/>
                <w:sz w:val="18"/>
                <w:szCs w:val="18"/>
              </w:rPr>
              <w:t>y and incredibly…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36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4.5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Synonymic scale for expression of speed…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37</w:t>
            </w:r>
          </w:p>
        </w:tc>
      </w:tr>
      <w:tr w:rsidR="00856E6B" w:rsidRPr="007B5105" w:rsidTr="00002D9B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 xml:space="preserve">8. 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Figure 4.6</w:t>
            </w:r>
          </w:p>
        </w:tc>
        <w:tc>
          <w:tcPr>
            <w:tcW w:w="3969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Synonymic scale of very …</w:t>
            </w:r>
          </w:p>
        </w:tc>
        <w:tc>
          <w:tcPr>
            <w:tcW w:w="141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43</w:t>
            </w:r>
          </w:p>
        </w:tc>
      </w:tr>
    </w:tbl>
    <w:p w:rsidR="00856E6B" w:rsidRPr="007B5105" w:rsidRDefault="00856E6B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2F5D" w:rsidRPr="007B5105" w:rsidRDefault="003C2F5D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2F5D" w:rsidRPr="007B5105" w:rsidRDefault="003C2F5D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2F5D" w:rsidRPr="007B5105" w:rsidRDefault="003C2F5D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02D9B" w:rsidRDefault="00002D9B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02D9B" w:rsidRPr="007B5105" w:rsidRDefault="00002D9B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2F5D" w:rsidRPr="007B5105" w:rsidRDefault="003C2F5D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2F5D" w:rsidRPr="007B5105" w:rsidRDefault="009C0A99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B5105">
        <w:rPr>
          <w:rFonts w:ascii="Book Antiqua" w:hAnsi="Book Antiqua"/>
          <w:sz w:val="18"/>
          <w:szCs w:val="18"/>
        </w:rPr>
        <w:t>Contoh Daftar Grafik</w:t>
      </w:r>
    </w:p>
    <w:p w:rsidR="00002D9B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02D9B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856E6B" w:rsidRDefault="00856E6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7B5105">
        <w:rPr>
          <w:rFonts w:ascii="Book Antiqua" w:hAnsi="Book Antiqua"/>
          <w:b/>
          <w:sz w:val="18"/>
          <w:szCs w:val="18"/>
        </w:rPr>
        <w:t>LIST OF CHART</w:t>
      </w:r>
    </w:p>
    <w:p w:rsidR="00002D9B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02D9B" w:rsidRPr="007B5105" w:rsidRDefault="00002D9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392"/>
        <w:gridCol w:w="1134"/>
        <w:gridCol w:w="4111"/>
        <w:gridCol w:w="567"/>
      </w:tblGrid>
      <w:tr w:rsidR="00856E6B" w:rsidRPr="007B5105" w:rsidTr="009419E6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Chart 2.1</w:t>
            </w:r>
          </w:p>
        </w:tc>
        <w:tc>
          <w:tcPr>
            <w:tcW w:w="4111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The relationship between (compound) sentences, main clause and subordinate clause…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856E6B" w:rsidRPr="007B5105" w:rsidTr="009419E6">
        <w:tc>
          <w:tcPr>
            <w:tcW w:w="392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Chart 2.2</w:t>
            </w:r>
          </w:p>
        </w:tc>
        <w:tc>
          <w:tcPr>
            <w:tcW w:w="4111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Type of Quantifiers by Von Mengden…</w:t>
            </w:r>
          </w:p>
        </w:tc>
        <w:tc>
          <w:tcPr>
            <w:tcW w:w="567" w:type="dxa"/>
            <w:shd w:val="clear" w:color="auto" w:fill="auto"/>
          </w:tcPr>
          <w:p w:rsidR="00856E6B" w:rsidRPr="007B5105" w:rsidRDefault="00856E6B" w:rsidP="00E002A9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B5105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</w:tbl>
    <w:p w:rsidR="00856E6B" w:rsidRPr="007B5105" w:rsidRDefault="00856E6B" w:rsidP="00E002A9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856E6B" w:rsidRPr="007B5105" w:rsidRDefault="00856E6B" w:rsidP="00E002A9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56E6B" w:rsidRPr="007B5105" w:rsidRDefault="00856E6B" w:rsidP="00E002A9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</w:p>
    <w:p w:rsidR="00434F93" w:rsidRPr="007B5105" w:rsidRDefault="00434F93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DE1316" w:rsidRPr="007B5105" w:rsidRDefault="00DE131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8664B7" w:rsidRDefault="008664B7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Contoh References </w:t>
      </w:r>
    </w:p>
    <w:p w:rsidR="009419E6" w:rsidRPr="007B5105" w:rsidRDefault="009419E6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8664B7" w:rsidRDefault="008664B7" w:rsidP="00E002A9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REFERENCES</w:t>
      </w:r>
    </w:p>
    <w:p w:rsidR="009419E6" w:rsidRPr="007B5105" w:rsidRDefault="009419E6" w:rsidP="00E002A9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Babbie, E. (2002). </w:t>
      </w:r>
      <w:r w:rsidRPr="007B5105">
        <w:rPr>
          <w:rFonts w:ascii="Book Antiqua" w:hAnsi="Book Antiqua" w:cs="Times New Roman"/>
          <w:b/>
          <w:sz w:val="18"/>
          <w:szCs w:val="18"/>
        </w:rPr>
        <w:t>The Basics of Social Research, Second Edition</w:t>
      </w:r>
      <w:r w:rsidRPr="007B5105">
        <w:rPr>
          <w:rFonts w:ascii="Book Antiqua" w:hAnsi="Book Antiqua" w:cs="Times New Roman"/>
          <w:sz w:val="18"/>
          <w:szCs w:val="18"/>
        </w:rPr>
        <w:t>. Belmont: Wadsworth/Thomson Learning.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>Dawson, J., Smith, L., Deubert, K., &amp; Grey-Smith, S. (2002). ‘</w:t>
      </w:r>
      <w:r w:rsidRPr="007B5105">
        <w:rPr>
          <w:rFonts w:ascii="Book Antiqua" w:hAnsi="Book Antiqua" w:cs="Times New Roman"/>
          <w:b/>
          <w:sz w:val="18"/>
          <w:szCs w:val="18"/>
        </w:rPr>
        <w:t>S’ Trek 6: Referencing, not   plagiarism</w:t>
      </w:r>
      <w:r w:rsidRPr="007B5105">
        <w:rPr>
          <w:rFonts w:ascii="Book Antiqua" w:hAnsi="Book Antiqua" w:cs="Times New Roman"/>
          <w:sz w:val="18"/>
          <w:szCs w:val="18"/>
        </w:rPr>
        <w:t>. Retrieved October 31, 2002, from http://</w:t>
      </w:r>
      <w:r w:rsidRPr="007B5105">
        <w:rPr>
          <w:rFonts w:ascii="Book Antiqua" w:hAnsi="Book Antiqua" w:cs="Times New Roman"/>
          <w:sz w:val="18"/>
          <w:szCs w:val="18"/>
          <w:u w:val="single"/>
        </w:rPr>
        <w:t>studytrekk.lis.curtin.edu.au</w:t>
      </w:r>
      <w:r w:rsidRPr="007B5105">
        <w:rPr>
          <w:rFonts w:ascii="Book Antiqua" w:hAnsi="Book Antiqua" w:cs="Times New Roman"/>
          <w:sz w:val="18"/>
          <w:szCs w:val="18"/>
        </w:rPr>
        <w:t>/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Deutsch, F.M., Lussier, J.B., &amp; Servis, L.J. (1993). Husbands at home: Predicators of  paternal participation in childcare and howsework. </w:t>
      </w:r>
      <w:r w:rsidRPr="007B5105">
        <w:rPr>
          <w:rFonts w:ascii="Book Antiqua" w:hAnsi="Book Antiqua" w:cs="Times New Roman"/>
          <w:b/>
          <w:sz w:val="18"/>
          <w:szCs w:val="18"/>
        </w:rPr>
        <w:t>Journal of Personality and Social Psychology</w:t>
      </w:r>
      <w:r w:rsidRPr="007B5105">
        <w:rPr>
          <w:rFonts w:ascii="Book Antiqua" w:hAnsi="Book Antiqua" w:cs="Times New Roman"/>
          <w:sz w:val="18"/>
          <w:szCs w:val="18"/>
        </w:rPr>
        <w:t xml:space="preserve">, 65, 1154-1166.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Florio, S. E. (1978). Learning how to go to school: An ethnography of interaction in a kindergarten first grade classroom. </w:t>
      </w:r>
      <w:r w:rsidRPr="007B5105">
        <w:rPr>
          <w:rFonts w:ascii="Book Antiqua" w:hAnsi="Book Antiqua" w:cs="Times New Roman"/>
          <w:b/>
          <w:sz w:val="18"/>
          <w:szCs w:val="18"/>
        </w:rPr>
        <w:t>Dissertation Abstracts International,</w:t>
      </w:r>
      <w:r w:rsidRPr="007B5105">
        <w:rPr>
          <w:rFonts w:ascii="Book Antiqua" w:hAnsi="Book Antiqua" w:cs="Times New Roman"/>
          <w:sz w:val="18"/>
          <w:szCs w:val="18"/>
        </w:rPr>
        <w:t xml:space="preserve"> 39, 3239A. (University Microfilms No. 78-23, 676).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007B5105">
        <w:rPr>
          <w:rFonts w:ascii="Book Antiqua" w:hAnsi="Book Antiqua" w:cs="Times New Roman"/>
          <w:b/>
          <w:sz w:val="18"/>
          <w:szCs w:val="18"/>
        </w:rPr>
        <w:t>Language and social context</w:t>
      </w:r>
      <w:r w:rsidRPr="007B5105">
        <w:rPr>
          <w:rFonts w:ascii="Book Antiqua" w:hAnsi="Book Antiqua" w:cs="Times New Roman"/>
          <w:sz w:val="18"/>
          <w:szCs w:val="18"/>
        </w:rPr>
        <w:t xml:space="preserve">. Great Britain: Penguin Books.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Guba, E. G., &amp; Lincoln, Y.S. (1982). </w:t>
      </w:r>
      <w:r w:rsidRPr="007B5105">
        <w:rPr>
          <w:rFonts w:ascii="Book Antiqua" w:hAnsi="Book Antiqua" w:cs="Times New Roman"/>
          <w:b/>
          <w:sz w:val="18"/>
          <w:szCs w:val="18"/>
        </w:rPr>
        <w:t>Causality vs. Plausability: Alternative stances for inquiry into human behavior.</w:t>
      </w:r>
      <w:r w:rsidRPr="007B5105">
        <w:rPr>
          <w:rFonts w:ascii="Book Antiqua" w:hAnsi="Book Antiqua" w:cs="Times New Roman"/>
          <w:sz w:val="18"/>
          <w:szCs w:val="18"/>
        </w:rPr>
        <w:t xml:space="preserve"> Unpublished paper presented at the Annual Meeting of the American Educational Reserach Association, New York, NY.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Henry, W.A., III. (1990, April 9). Beyond the melting pot. </w:t>
      </w:r>
      <w:r w:rsidRPr="007B5105">
        <w:rPr>
          <w:rFonts w:ascii="Book Antiqua" w:hAnsi="Book Antiqua" w:cs="Times New Roman"/>
          <w:b/>
          <w:sz w:val="18"/>
          <w:szCs w:val="18"/>
        </w:rPr>
        <w:t>Time</w:t>
      </w:r>
      <w:r w:rsidRPr="007B5105">
        <w:rPr>
          <w:rFonts w:ascii="Book Antiqua" w:hAnsi="Book Antiqua" w:cs="Times New Roman"/>
          <w:sz w:val="18"/>
          <w:szCs w:val="18"/>
        </w:rPr>
        <w:t xml:space="preserve">, 135, 28-31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Laplace, P.S. (1951). </w:t>
      </w:r>
      <w:r w:rsidRPr="007B5105">
        <w:rPr>
          <w:rFonts w:ascii="Book Antiqua" w:hAnsi="Book Antiqua" w:cs="Times New Roman"/>
          <w:b/>
          <w:sz w:val="18"/>
          <w:szCs w:val="18"/>
        </w:rPr>
        <w:t>A philosophical essay on probablities</w:t>
      </w:r>
      <w:r w:rsidRPr="007B5105">
        <w:rPr>
          <w:rFonts w:ascii="Book Antiqua" w:hAnsi="Book Antiqua" w:cs="Times New Roman"/>
          <w:sz w:val="18"/>
          <w:szCs w:val="18"/>
        </w:rPr>
        <w:t xml:space="preserve"> (F.W. Truscott &amp; F.L. Emory, Trans.) New York: Dover. (Original work published 1814). </w:t>
      </w:r>
    </w:p>
    <w:p w:rsidR="00CC0565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b/>
          <w:sz w:val="18"/>
          <w:szCs w:val="18"/>
        </w:rPr>
        <w:t>Leafy seadragons and weedy seadragons</w:t>
      </w:r>
      <w:r w:rsidRPr="007B5105">
        <w:rPr>
          <w:rFonts w:ascii="Book Antiqua" w:hAnsi="Book Antiqua" w:cs="Times New Roman"/>
          <w:sz w:val="18"/>
          <w:szCs w:val="18"/>
        </w:rPr>
        <w:t xml:space="preserve"> (2001). Retrieved November 13, 2002, from </w:t>
      </w:r>
      <w:hyperlink r:id="rId7" w:history="1">
        <w:r w:rsidR="00CC0565" w:rsidRPr="007B5105">
          <w:rPr>
            <w:rStyle w:val="Hyperlink"/>
            <w:rFonts w:ascii="Book Antiqua" w:hAnsi="Book Antiqua" w:cs="Times New Roman"/>
            <w:sz w:val="18"/>
            <w:szCs w:val="18"/>
          </w:rPr>
          <w:t>http://www.windspeed.net.au/~jenny/seadragons/</w:t>
        </w:r>
      </w:hyperlink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New drug appear to sharply cut risk of death from heart failure. (1993, July 15). </w:t>
      </w:r>
      <w:r w:rsidRPr="007B5105">
        <w:rPr>
          <w:rFonts w:ascii="Book Antiqua" w:hAnsi="Book Antiqua" w:cs="Times New Roman"/>
          <w:b/>
          <w:sz w:val="18"/>
          <w:szCs w:val="18"/>
        </w:rPr>
        <w:t>The Washington Post</w:t>
      </w:r>
      <w:r w:rsidRPr="007B5105">
        <w:rPr>
          <w:rFonts w:ascii="Book Antiqua" w:hAnsi="Book Antiqua" w:cs="Times New Roman"/>
          <w:sz w:val="18"/>
          <w:szCs w:val="18"/>
        </w:rPr>
        <w:t xml:space="preserve">, p. A12.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Robinson, D.N. (1992) </w:t>
      </w:r>
      <w:r w:rsidRPr="007B5105">
        <w:rPr>
          <w:rFonts w:ascii="Book Antiqua" w:hAnsi="Book Antiqua" w:cs="Times New Roman"/>
          <w:b/>
          <w:sz w:val="18"/>
          <w:szCs w:val="18"/>
        </w:rPr>
        <w:t>Social discourse and moral judgement</w:t>
      </w:r>
      <w:r w:rsidRPr="007B5105">
        <w:rPr>
          <w:rFonts w:ascii="Book Antiqua" w:hAnsi="Book Antiqua" w:cs="Times New Roman"/>
          <w:sz w:val="18"/>
          <w:szCs w:val="18"/>
        </w:rPr>
        <w:t xml:space="preserve">. San Diego, CA: Academic Press.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Robinson, D.N. (n.d.) </w:t>
      </w:r>
      <w:r w:rsidRPr="007B5105">
        <w:rPr>
          <w:rFonts w:ascii="Book Antiqua" w:hAnsi="Book Antiqua" w:cs="Times New Roman"/>
          <w:b/>
          <w:sz w:val="18"/>
          <w:szCs w:val="18"/>
        </w:rPr>
        <w:t>Social discourse and moral judgement</w:t>
      </w:r>
      <w:r w:rsidRPr="007B5105">
        <w:rPr>
          <w:rFonts w:ascii="Book Antiqua" w:hAnsi="Book Antiqua" w:cs="Times New Roman"/>
          <w:sz w:val="18"/>
          <w:szCs w:val="18"/>
        </w:rPr>
        <w:t xml:space="preserve">. San Diego, CA: Academic Press. </w:t>
      </w:r>
    </w:p>
    <w:p w:rsidR="008664B7" w:rsidRPr="007B5105" w:rsidRDefault="008664B7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  <w:r w:rsidRPr="007B5105">
        <w:rPr>
          <w:rFonts w:ascii="Book Antiqua" w:hAnsi="Book Antiqua" w:cs="Times New Roman"/>
          <w:sz w:val="18"/>
          <w:szCs w:val="18"/>
        </w:rPr>
        <w:t xml:space="preserve">Royal Institute of British Architects (n.d.). </w:t>
      </w:r>
      <w:r w:rsidRPr="007B5105">
        <w:rPr>
          <w:rFonts w:ascii="Book Antiqua" w:hAnsi="Book Antiqua" w:cs="Times New Roman"/>
          <w:b/>
          <w:sz w:val="18"/>
          <w:szCs w:val="18"/>
        </w:rPr>
        <w:t>Shaping the future: Careers in architecture.</w:t>
      </w:r>
      <w:r w:rsidRPr="007B5105">
        <w:rPr>
          <w:rFonts w:ascii="Book Antiqua" w:hAnsi="Book Antiqua" w:cs="Times New Roman"/>
          <w:sz w:val="18"/>
          <w:szCs w:val="18"/>
        </w:rPr>
        <w:t xml:space="preserve"> Retrieved May 31, 2005, from </w:t>
      </w:r>
      <w:hyperlink r:id="rId8" w:history="1">
        <w:r w:rsidR="00CC0565" w:rsidRPr="007B5105">
          <w:rPr>
            <w:rStyle w:val="Hyperlink"/>
            <w:rFonts w:ascii="Book Antiqua" w:hAnsi="Book Antiqua" w:cs="Times New Roman"/>
            <w:sz w:val="18"/>
            <w:szCs w:val="18"/>
          </w:rPr>
          <w:t>http://www.careersinarchitecture.net/</w:t>
        </w:r>
      </w:hyperlink>
    </w:p>
    <w:p w:rsidR="00CC0565" w:rsidRPr="007B5105" w:rsidRDefault="00CC0565" w:rsidP="00F33EEE">
      <w:pPr>
        <w:spacing w:after="0" w:line="240" w:lineRule="auto"/>
        <w:ind w:left="567" w:hanging="567"/>
        <w:rPr>
          <w:rFonts w:ascii="Book Antiqua" w:hAnsi="Book Antiqua" w:cs="Times New Roman"/>
          <w:sz w:val="18"/>
          <w:szCs w:val="18"/>
        </w:rPr>
      </w:pPr>
    </w:p>
    <w:p w:rsidR="00CC0565" w:rsidRPr="007B5105" w:rsidRDefault="00CC0565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CC0565" w:rsidRPr="007B5105" w:rsidRDefault="00CC0565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CC0565" w:rsidRPr="007B5105" w:rsidRDefault="00CC0565" w:rsidP="00E002A9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sectPr w:rsidR="00CC0565" w:rsidRPr="007B5105" w:rsidSect="007B5105">
      <w:footerReference w:type="default" r:id="rId9"/>
      <w:pgSz w:w="8392" w:h="11907" w:code="11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E9" w:rsidRDefault="00FE06E9" w:rsidP="00AC63D0">
      <w:pPr>
        <w:spacing w:after="0" w:line="240" w:lineRule="auto"/>
      </w:pPr>
      <w:r>
        <w:separator/>
      </w:r>
    </w:p>
  </w:endnote>
  <w:endnote w:type="continuationSeparator" w:id="0">
    <w:p w:rsidR="00FE06E9" w:rsidRDefault="00FE06E9" w:rsidP="00AC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EB" w:rsidRDefault="00DA6FEB">
    <w:pPr>
      <w:pStyle w:val="Footer"/>
    </w:pPr>
  </w:p>
  <w:p w:rsidR="00DA6FEB" w:rsidRDefault="00DA6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E9" w:rsidRDefault="00FE06E9" w:rsidP="00AC63D0">
      <w:pPr>
        <w:spacing w:after="0" w:line="240" w:lineRule="auto"/>
      </w:pPr>
      <w:r>
        <w:separator/>
      </w:r>
    </w:p>
  </w:footnote>
  <w:footnote w:type="continuationSeparator" w:id="0">
    <w:p w:rsidR="00FE06E9" w:rsidRDefault="00FE06E9" w:rsidP="00AC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12A"/>
    <w:multiLevelType w:val="hybridMultilevel"/>
    <w:tmpl w:val="FCD6390E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0E66"/>
    <w:multiLevelType w:val="hybridMultilevel"/>
    <w:tmpl w:val="D3200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8C3"/>
    <w:multiLevelType w:val="multilevel"/>
    <w:tmpl w:val="82FA1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26400C6"/>
    <w:multiLevelType w:val="multilevel"/>
    <w:tmpl w:val="49C0A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2361009"/>
    <w:multiLevelType w:val="hybridMultilevel"/>
    <w:tmpl w:val="D0AC0B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C7325"/>
    <w:multiLevelType w:val="multilevel"/>
    <w:tmpl w:val="49C0A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33CB34EE"/>
    <w:multiLevelType w:val="multilevel"/>
    <w:tmpl w:val="49C0A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4C35536"/>
    <w:multiLevelType w:val="hybridMultilevel"/>
    <w:tmpl w:val="9CDA022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453D"/>
    <w:multiLevelType w:val="multilevel"/>
    <w:tmpl w:val="49C0A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561B0D7C"/>
    <w:multiLevelType w:val="hybridMultilevel"/>
    <w:tmpl w:val="ECB0A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CC2"/>
    <w:multiLevelType w:val="hybridMultilevel"/>
    <w:tmpl w:val="C8F88D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83D60"/>
    <w:multiLevelType w:val="hybridMultilevel"/>
    <w:tmpl w:val="A5C288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149F2"/>
    <w:multiLevelType w:val="multilevel"/>
    <w:tmpl w:val="49C0A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79E642BD"/>
    <w:multiLevelType w:val="hybridMultilevel"/>
    <w:tmpl w:val="873A2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A9"/>
    <w:rsid w:val="00002D9B"/>
    <w:rsid w:val="000457BC"/>
    <w:rsid w:val="00054C0F"/>
    <w:rsid w:val="000717A2"/>
    <w:rsid w:val="000F6EEC"/>
    <w:rsid w:val="001344ED"/>
    <w:rsid w:val="001731EB"/>
    <w:rsid w:val="001A5FE7"/>
    <w:rsid w:val="001F7776"/>
    <w:rsid w:val="002400DA"/>
    <w:rsid w:val="00241CAB"/>
    <w:rsid w:val="00331E51"/>
    <w:rsid w:val="0033247A"/>
    <w:rsid w:val="00356F43"/>
    <w:rsid w:val="00367317"/>
    <w:rsid w:val="00373CC8"/>
    <w:rsid w:val="00375652"/>
    <w:rsid w:val="00387C58"/>
    <w:rsid w:val="00397175"/>
    <w:rsid w:val="003C2F5D"/>
    <w:rsid w:val="003E5792"/>
    <w:rsid w:val="003F7E15"/>
    <w:rsid w:val="00414423"/>
    <w:rsid w:val="00434F93"/>
    <w:rsid w:val="00472469"/>
    <w:rsid w:val="004B0E86"/>
    <w:rsid w:val="005068A9"/>
    <w:rsid w:val="0052351C"/>
    <w:rsid w:val="0054597D"/>
    <w:rsid w:val="0057626C"/>
    <w:rsid w:val="005A4E41"/>
    <w:rsid w:val="005E1975"/>
    <w:rsid w:val="005F5604"/>
    <w:rsid w:val="0063229E"/>
    <w:rsid w:val="00683DBC"/>
    <w:rsid w:val="006856B4"/>
    <w:rsid w:val="006A18CE"/>
    <w:rsid w:val="006B035C"/>
    <w:rsid w:val="00762318"/>
    <w:rsid w:val="00784102"/>
    <w:rsid w:val="007A2F7E"/>
    <w:rsid w:val="007A3A2E"/>
    <w:rsid w:val="007B5105"/>
    <w:rsid w:val="007D0A68"/>
    <w:rsid w:val="007F04E0"/>
    <w:rsid w:val="00811B36"/>
    <w:rsid w:val="00831DAD"/>
    <w:rsid w:val="00856E6B"/>
    <w:rsid w:val="008664B7"/>
    <w:rsid w:val="00870F36"/>
    <w:rsid w:val="008F0F88"/>
    <w:rsid w:val="00902B4A"/>
    <w:rsid w:val="009064F6"/>
    <w:rsid w:val="00926708"/>
    <w:rsid w:val="00933003"/>
    <w:rsid w:val="009419E6"/>
    <w:rsid w:val="00944288"/>
    <w:rsid w:val="00946DA9"/>
    <w:rsid w:val="009515D7"/>
    <w:rsid w:val="009C0A99"/>
    <w:rsid w:val="00A44749"/>
    <w:rsid w:val="00A60208"/>
    <w:rsid w:val="00AC63D0"/>
    <w:rsid w:val="00AD3720"/>
    <w:rsid w:val="00B25B3E"/>
    <w:rsid w:val="00B407E2"/>
    <w:rsid w:val="00B45234"/>
    <w:rsid w:val="00B45D6C"/>
    <w:rsid w:val="00BB3F98"/>
    <w:rsid w:val="00BB42A5"/>
    <w:rsid w:val="00BD51A6"/>
    <w:rsid w:val="00BF0A8D"/>
    <w:rsid w:val="00BF7C82"/>
    <w:rsid w:val="00C15A34"/>
    <w:rsid w:val="00C57EEC"/>
    <w:rsid w:val="00C67241"/>
    <w:rsid w:val="00CA12AB"/>
    <w:rsid w:val="00CC0565"/>
    <w:rsid w:val="00CD3932"/>
    <w:rsid w:val="00D3104D"/>
    <w:rsid w:val="00D529BE"/>
    <w:rsid w:val="00D91FA8"/>
    <w:rsid w:val="00DA6FEB"/>
    <w:rsid w:val="00DB09DC"/>
    <w:rsid w:val="00DC096B"/>
    <w:rsid w:val="00DE1316"/>
    <w:rsid w:val="00E002A9"/>
    <w:rsid w:val="00E64001"/>
    <w:rsid w:val="00E73A1B"/>
    <w:rsid w:val="00E74E0A"/>
    <w:rsid w:val="00E831AC"/>
    <w:rsid w:val="00EB0182"/>
    <w:rsid w:val="00EC3D01"/>
    <w:rsid w:val="00ED09B6"/>
    <w:rsid w:val="00F149D5"/>
    <w:rsid w:val="00F33EEE"/>
    <w:rsid w:val="00F6550E"/>
    <w:rsid w:val="00F95194"/>
    <w:rsid w:val="00FA040B"/>
    <w:rsid w:val="00FA1FB5"/>
    <w:rsid w:val="00FB2D12"/>
    <w:rsid w:val="00FD61F6"/>
    <w:rsid w:val="00FE06E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A8A5"/>
  <w15:docId w15:val="{7EAEA1DE-4BCC-48A7-B9A7-97A9E155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C3D0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D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7EE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C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0"/>
  </w:style>
  <w:style w:type="paragraph" w:styleId="Footer">
    <w:name w:val="footer"/>
    <w:basedOn w:val="Normal"/>
    <w:link w:val="FooterChar"/>
    <w:uiPriority w:val="99"/>
    <w:unhideWhenUsed/>
    <w:rsid w:val="00AC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inarchitectur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speed.net.au/~jenny/seadrag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</dc:creator>
  <cp:lastModifiedBy>Windows User</cp:lastModifiedBy>
  <cp:revision>8</cp:revision>
  <dcterms:created xsi:type="dcterms:W3CDTF">2019-09-09T00:44:00Z</dcterms:created>
  <dcterms:modified xsi:type="dcterms:W3CDTF">2020-06-10T23:30:00Z</dcterms:modified>
</cp:coreProperties>
</file>