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FC1" w:rsidRDefault="00807C81" w:rsidP="00807C81">
      <w:pPr>
        <w:spacing w:after="0" w:line="288" w:lineRule="auto"/>
        <w:jc w:val="both"/>
        <w:rPr>
          <w:rFonts w:ascii="Book Antiqua" w:hAnsi="Book Antiqua"/>
          <w:sz w:val="20"/>
          <w:szCs w:val="20"/>
          <w:lang w:val="en-ID"/>
        </w:rPr>
      </w:pPr>
      <w:r>
        <w:rPr>
          <w:rFonts w:ascii="Book Antiqua" w:hAnsi="Book Antiqua"/>
          <w:sz w:val="20"/>
          <w:szCs w:val="20"/>
        </w:rPr>
        <w:t xml:space="preserve">Lampiran </w:t>
      </w:r>
      <w:r>
        <w:rPr>
          <w:rFonts w:ascii="Book Antiqua" w:hAnsi="Book Antiqua"/>
          <w:sz w:val="20"/>
          <w:szCs w:val="20"/>
          <w:lang w:val="en-ID"/>
        </w:rPr>
        <w:t>Tambahan</w:t>
      </w:r>
    </w:p>
    <w:p w:rsidR="00807C81" w:rsidRDefault="00807C81" w:rsidP="00807C81">
      <w:pPr>
        <w:spacing w:after="0" w:line="288" w:lineRule="auto"/>
        <w:jc w:val="both"/>
        <w:rPr>
          <w:rFonts w:ascii="Book Antiqua" w:hAnsi="Book Antiqua"/>
          <w:sz w:val="20"/>
          <w:szCs w:val="20"/>
          <w:lang w:val="en-ID"/>
        </w:rPr>
      </w:pPr>
      <w:r>
        <w:rPr>
          <w:rFonts w:ascii="Book Antiqua" w:hAnsi="Book Antiqua"/>
          <w:sz w:val="20"/>
          <w:szCs w:val="20"/>
          <w:lang w:val="en-ID"/>
        </w:rPr>
        <w:t>Jurusan Bahasa dan Sastra Jepang</w:t>
      </w:r>
    </w:p>
    <w:p w:rsidR="00807C81" w:rsidRPr="00807C81" w:rsidRDefault="00807C81" w:rsidP="00807C81">
      <w:pPr>
        <w:spacing w:after="0" w:line="288" w:lineRule="auto"/>
        <w:jc w:val="both"/>
        <w:rPr>
          <w:rFonts w:ascii="Book Antiqua" w:hAnsi="Book Antiqua"/>
          <w:sz w:val="20"/>
          <w:szCs w:val="20"/>
          <w:lang w:val="en-ID"/>
        </w:rPr>
      </w:pPr>
    </w:p>
    <w:p w:rsidR="00807C81" w:rsidRDefault="00807C81" w:rsidP="00807C81">
      <w:pPr>
        <w:spacing w:after="0" w:line="288" w:lineRule="auto"/>
        <w:jc w:val="center"/>
        <w:rPr>
          <w:rFonts w:ascii="Book Antiqua" w:hAnsi="Book Antiqua"/>
          <w:b/>
          <w:sz w:val="20"/>
          <w:szCs w:val="20"/>
          <w:lang w:val="en-ID"/>
        </w:rPr>
      </w:pPr>
      <w:r w:rsidRPr="003109AD">
        <w:rPr>
          <w:rFonts w:ascii="Book Antiqua" w:hAnsi="Book Antiqua"/>
          <w:b/>
          <w:sz w:val="20"/>
          <w:szCs w:val="20"/>
        </w:rPr>
        <w:t>KETENTUAN TAMBAHAN</w:t>
      </w:r>
    </w:p>
    <w:p w:rsidR="00F55450" w:rsidRDefault="00807C81" w:rsidP="00807C81">
      <w:pPr>
        <w:spacing w:after="0" w:line="288" w:lineRule="auto"/>
        <w:jc w:val="center"/>
        <w:rPr>
          <w:rFonts w:ascii="Book Antiqua" w:hAnsi="Book Antiqua"/>
          <w:b/>
          <w:sz w:val="20"/>
          <w:szCs w:val="20"/>
        </w:rPr>
      </w:pPr>
      <w:r w:rsidRPr="003109AD">
        <w:rPr>
          <w:rFonts w:ascii="Book Antiqua" w:hAnsi="Book Antiqua"/>
          <w:b/>
          <w:sz w:val="20"/>
          <w:szCs w:val="20"/>
        </w:rPr>
        <w:t>UNTUK PRODI P</w:t>
      </w:r>
      <w:r>
        <w:rPr>
          <w:rFonts w:ascii="Book Antiqua" w:hAnsi="Book Antiqua"/>
          <w:b/>
          <w:sz w:val="20"/>
          <w:szCs w:val="20"/>
        </w:rPr>
        <w:t>ENDIDIKAN BAHASA JEPANG</w:t>
      </w:r>
    </w:p>
    <w:p w:rsidR="00807C81" w:rsidRPr="003109AD" w:rsidRDefault="00807C81" w:rsidP="00807C81">
      <w:pPr>
        <w:spacing w:after="0" w:line="288" w:lineRule="auto"/>
        <w:jc w:val="both"/>
        <w:rPr>
          <w:rFonts w:ascii="Book Antiqua" w:hAnsi="Book Antiqua"/>
          <w:b/>
          <w:sz w:val="20"/>
          <w:szCs w:val="20"/>
        </w:rPr>
      </w:pPr>
    </w:p>
    <w:p w:rsidR="008D6F22" w:rsidRPr="003109AD" w:rsidRDefault="008D6F22" w:rsidP="00807C81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Book Antiqua" w:hAnsi="Book Antiqua"/>
          <w:sz w:val="20"/>
          <w:szCs w:val="20"/>
        </w:rPr>
      </w:pPr>
      <w:r w:rsidRPr="003109AD">
        <w:rPr>
          <w:rFonts w:ascii="Book Antiqua" w:hAnsi="Book Antiqua"/>
          <w:sz w:val="20"/>
          <w:szCs w:val="20"/>
        </w:rPr>
        <w:t>Secara umum</w:t>
      </w:r>
      <w:r w:rsidR="00763A62">
        <w:rPr>
          <w:rFonts w:ascii="Book Antiqua" w:hAnsi="Book Antiqua"/>
          <w:sz w:val="20"/>
          <w:szCs w:val="20"/>
          <w:lang w:val="en-ID"/>
        </w:rPr>
        <w:t>, penulisan skripsi</w:t>
      </w:r>
      <w:bookmarkStart w:id="0" w:name="_GoBack"/>
      <w:bookmarkEnd w:id="0"/>
      <w:r w:rsidRPr="003109AD">
        <w:rPr>
          <w:rFonts w:ascii="Book Antiqua" w:hAnsi="Book Antiqua"/>
          <w:sz w:val="20"/>
          <w:szCs w:val="20"/>
        </w:rPr>
        <w:t xml:space="preserve"> menggunakan tatatulis dan tatabaca bahasa Indonesia karena keseluruhan deskripsi dalam skripsi (kecuali abstrak bahasa Jepang) menggunakan bahasa Indonesia. Misalnya t</w:t>
      </w:r>
      <w:r w:rsidR="005E0FC1" w:rsidRPr="003109AD">
        <w:rPr>
          <w:rFonts w:ascii="Book Antiqua" w:hAnsi="Book Antiqua"/>
          <w:sz w:val="20"/>
          <w:szCs w:val="20"/>
        </w:rPr>
        <w:t>andabaca</w:t>
      </w:r>
      <w:r w:rsidRPr="003109AD">
        <w:rPr>
          <w:rFonts w:ascii="Book Antiqua" w:hAnsi="Book Antiqua"/>
          <w:sz w:val="20"/>
          <w:szCs w:val="20"/>
        </w:rPr>
        <w:t xml:space="preserve"> seperti</w:t>
      </w:r>
      <w:r w:rsidRPr="003109AD">
        <w:rPr>
          <w:rFonts w:ascii="Book Antiqua" w:hAnsi="Book Antiqua"/>
          <w:sz w:val="20"/>
          <w:szCs w:val="20"/>
        </w:rPr>
        <w:t>「</w:t>
      </w:r>
      <w:r w:rsidRPr="003109AD">
        <w:rPr>
          <w:rFonts w:ascii="Book Antiqua" w:hAnsi="Book Antiqua"/>
          <w:sz w:val="20"/>
          <w:szCs w:val="20"/>
        </w:rPr>
        <w:t>…</w:t>
      </w:r>
      <w:r w:rsidRPr="003109AD">
        <w:rPr>
          <w:rFonts w:ascii="Book Antiqua" w:hAnsi="Book Antiqua"/>
          <w:sz w:val="20"/>
          <w:szCs w:val="20"/>
        </w:rPr>
        <w:t>」</w:t>
      </w:r>
      <w:r w:rsidRPr="003109AD">
        <w:rPr>
          <w:rFonts w:ascii="Book Antiqua" w:hAnsi="Book Antiqua"/>
          <w:sz w:val="20"/>
          <w:szCs w:val="20"/>
        </w:rPr>
        <w:t>dan</w:t>
      </w:r>
      <w:r w:rsidRPr="003109AD">
        <w:rPr>
          <w:rFonts w:ascii="Book Antiqua" w:hAnsi="Book Antiqua"/>
          <w:sz w:val="20"/>
          <w:szCs w:val="20"/>
        </w:rPr>
        <w:t>『</w:t>
      </w:r>
      <w:r w:rsidRPr="003109AD">
        <w:rPr>
          <w:rFonts w:ascii="Book Antiqua" w:hAnsi="Book Antiqua"/>
          <w:sz w:val="20"/>
          <w:szCs w:val="20"/>
        </w:rPr>
        <w:t>…</w:t>
      </w:r>
      <w:r w:rsidRPr="003109AD">
        <w:rPr>
          <w:rFonts w:ascii="Book Antiqua" w:hAnsi="Book Antiqua"/>
          <w:sz w:val="20"/>
          <w:szCs w:val="20"/>
        </w:rPr>
        <w:t>』</w:t>
      </w:r>
      <w:r w:rsidRPr="003109AD">
        <w:rPr>
          <w:rFonts w:ascii="Book Antiqua" w:hAnsi="Book Antiqua"/>
          <w:sz w:val="20"/>
          <w:szCs w:val="20"/>
        </w:rPr>
        <w:t>bukan merupakan ta</w:t>
      </w:r>
      <w:r w:rsidR="005E0FC1" w:rsidRPr="003109AD">
        <w:rPr>
          <w:rFonts w:ascii="Book Antiqua" w:hAnsi="Book Antiqua"/>
          <w:sz w:val="20"/>
          <w:szCs w:val="20"/>
        </w:rPr>
        <w:t>ndabaca</w:t>
      </w:r>
      <w:r w:rsidRPr="003109AD">
        <w:rPr>
          <w:rFonts w:ascii="Book Antiqua" w:hAnsi="Book Antiqua"/>
          <w:sz w:val="20"/>
          <w:szCs w:val="20"/>
        </w:rPr>
        <w:t xml:space="preserve"> bahasa Indonesia melainkan ta</w:t>
      </w:r>
      <w:r w:rsidR="005E0FC1" w:rsidRPr="003109AD">
        <w:rPr>
          <w:rFonts w:ascii="Book Antiqua" w:hAnsi="Book Antiqua"/>
          <w:sz w:val="20"/>
          <w:szCs w:val="20"/>
        </w:rPr>
        <w:t>ndabaca</w:t>
      </w:r>
      <w:r w:rsidRPr="003109AD">
        <w:rPr>
          <w:rFonts w:ascii="Book Antiqua" w:hAnsi="Book Antiqua"/>
          <w:sz w:val="20"/>
          <w:szCs w:val="20"/>
        </w:rPr>
        <w:t xml:space="preserve"> bahasa Jepang.</w:t>
      </w:r>
    </w:p>
    <w:p w:rsidR="008D6F22" w:rsidRPr="003109AD" w:rsidRDefault="008D6F22" w:rsidP="00807C81">
      <w:pPr>
        <w:pStyle w:val="ListParagraph"/>
        <w:spacing w:after="0" w:line="288" w:lineRule="auto"/>
        <w:jc w:val="both"/>
        <w:rPr>
          <w:rFonts w:ascii="Book Antiqua" w:hAnsi="Book Antiqua"/>
          <w:sz w:val="20"/>
          <w:szCs w:val="20"/>
        </w:rPr>
      </w:pPr>
      <w:r w:rsidRPr="003109AD">
        <w:rPr>
          <w:rFonts w:ascii="Book Antiqua" w:hAnsi="Book Antiqua"/>
          <w:sz w:val="20"/>
          <w:szCs w:val="20"/>
        </w:rPr>
        <w:tab/>
      </w:r>
    </w:p>
    <w:p w:rsidR="0074754A" w:rsidRPr="003109AD" w:rsidRDefault="008D6F22" w:rsidP="00807C81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Book Antiqua" w:hAnsi="Book Antiqua"/>
          <w:sz w:val="20"/>
          <w:szCs w:val="20"/>
        </w:rPr>
      </w:pPr>
      <w:r w:rsidRPr="003109AD">
        <w:rPr>
          <w:rFonts w:ascii="Book Antiqua" w:hAnsi="Book Antiqua"/>
          <w:sz w:val="20"/>
          <w:szCs w:val="20"/>
        </w:rPr>
        <w:t>Istilah bahasa Jepang dalam skripsi haru</w:t>
      </w:r>
      <w:r w:rsidR="0074754A" w:rsidRPr="003109AD">
        <w:rPr>
          <w:rFonts w:ascii="Book Antiqua" w:hAnsi="Book Antiqua"/>
          <w:sz w:val="20"/>
          <w:szCs w:val="20"/>
        </w:rPr>
        <w:t>s ditulis dengan huruf latin,</w:t>
      </w:r>
      <w:r w:rsidRPr="003109AD">
        <w:rPr>
          <w:rFonts w:ascii="Book Antiqua" w:hAnsi="Book Antiqua"/>
          <w:sz w:val="20"/>
          <w:szCs w:val="20"/>
        </w:rPr>
        <w:t xml:space="preserve"> dicetak miring </w:t>
      </w:r>
      <w:r w:rsidR="0074754A" w:rsidRPr="003109AD">
        <w:rPr>
          <w:rFonts w:ascii="Book Antiqua" w:hAnsi="Book Antiqua"/>
          <w:sz w:val="20"/>
          <w:szCs w:val="20"/>
        </w:rPr>
        <w:t>dan</w:t>
      </w:r>
      <w:r w:rsidRPr="003109AD">
        <w:rPr>
          <w:rFonts w:ascii="Book Antiqua" w:hAnsi="Book Antiqua"/>
          <w:sz w:val="20"/>
          <w:szCs w:val="20"/>
        </w:rPr>
        <w:t xml:space="preserve"> dapat</w:t>
      </w:r>
      <w:r w:rsidR="0074754A" w:rsidRPr="003109AD">
        <w:rPr>
          <w:rFonts w:ascii="Book Antiqua" w:hAnsi="Book Antiqua"/>
          <w:sz w:val="20"/>
          <w:szCs w:val="20"/>
        </w:rPr>
        <w:t xml:space="preserve"> diikuti dengan huruf Jepang di dalam tanda kurung seperti contoh a. Jika ingin menonjolkan sisi huruf Jepangnya bisa diubah seperti contoh b</w:t>
      </w:r>
      <w:r w:rsidR="00613DC1" w:rsidRPr="003109AD">
        <w:rPr>
          <w:rFonts w:ascii="Book Antiqua" w:hAnsi="Book Antiqua"/>
          <w:sz w:val="20"/>
          <w:szCs w:val="20"/>
        </w:rPr>
        <w:t>, dan jika mau menambahkan artinya (khususnya dalam penelitian linguistik) dapat diberi dalam tanda petik satu seperti c dan d.</w:t>
      </w:r>
    </w:p>
    <w:p w:rsidR="0074754A" w:rsidRPr="003109AD" w:rsidRDefault="0074754A" w:rsidP="00807C81">
      <w:pPr>
        <w:pStyle w:val="ListParagraph"/>
        <w:spacing w:after="0" w:line="288" w:lineRule="auto"/>
        <w:jc w:val="both"/>
        <w:rPr>
          <w:rFonts w:ascii="Book Antiqua" w:hAnsi="Book Antiqua"/>
          <w:sz w:val="20"/>
          <w:szCs w:val="20"/>
        </w:rPr>
      </w:pPr>
      <w:r w:rsidRPr="003109AD">
        <w:rPr>
          <w:rFonts w:ascii="Book Antiqua" w:hAnsi="Book Antiqua"/>
          <w:sz w:val="20"/>
          <w:szCs w:val="20"/>
        </w:rPr>
        <w:t xml:space="preserve">Contoh: </w:t>
      </w:r>
      <w:r w:rsidRPr="003109AD">
        <w:rPr>
          <w:rFonts w:ascii="Book Antiqua" w:hAnsi="Book Antiqua"/>
          <w:sz w:val="20"/>
          <w:szCs w:val="20"/>
        </w:rPr>
        <w:tab/>
      </w:r>
    </w:p>
    <w:p w:rsidR="0074754A" w:rsidRPr="003109AD" w:rsidRDefault="0074754A" w:rsidP="00807C81">
      <w:pPr>
        <w:pStyle w:val="ListParagraph"/>
        <w:spacing w:after="0" w:line="288" w:lineRule="auto"/>
        <w:ind w:firstLine="720"/>
        <w:jc w:val="both"/>
        <w:rPr>
          <w:rFonts w:ascii="Book Antiqua" w:hAnsi="Book Antiqua"/>
          <w:sz w:val="20"/>
          <w:szCs w:val="20"/>
        </w:rPr>
      </w:pPr>
      <w:r w:rsidRPr="003109AD">
        <w:rPr>
          <w:rFonts w:ascii="Book Antiqua" w:hAnsi="Book Antiqua"/>
          <w:sz w:val="20"/>
          <w:szCs w:val="20"/>
        </w:rPr>
        <w:t xml:space="preserve">a. </w:t>
      </w:r>
      <w:r w:rsidR="00613DC1" w:rsidRPr="003109AD">
        <w:rPr>
          <w:rFonts w:ascii="Book Antiqua" w:hAnsi="Book Antiqua"/>
          <w:sz w:val="20"/>
          <w:szCs w:val="20"/>
        </w:rPr>
        <w:t xml:space="preserve">Istilah </w:t>
      </w:r>
      <w:r w:rsidR="00613DC1" w:rsidRPr="003109AD">
        <w:rPr>
          <w:rFonts w:ascii="Book Antiqua" w:hAnsi="Book Antiqua"/>
          <w:i/>
          <w:sz w:val="20"/>
          <w:szCs w:val="20"/>
        </w:rPr>
        <w:t>yukata</w:t>
      </w:r>
      <w:r w:rsidRPr="003109AD">
        <w:rPr>
          <w:rFonts w:ascii="Book Antiqua" w:hAnsi="Book Antiqua"/>
          <w:sz w:val="20"/>
          <w:szCs w:val="20"/>
        </w:rPr>
        <w:t xml:space="preserve"> (</w:t>
      </w:r>
      <w:r w:rsidR="00613DC1" w:rsidRPr="003109AD">
        <w:rPr>
          <w:rFonts w:ascii="Book Antiqua" w:hAnsi="Book Antiqua"/>
          <w:sz w:val="20"/>
          <w:szCs w:val="20"/>
        </w:rPr>
        <w:t>浴衣</w:t>
      </w:r>
      <w:r w:rsidRPr="003109AD">
        <w:rPr>
          <w:rFonts w:ascii="Book Antiqua" w:hAnsi="Book Antiqua"/>
          <w:sz w:val="20"/>
          <w:szCs w:val="20"/>
        </w:rPr>
        <w:t>) merujuk pada...</w:t>
      </w:r>
    </w:p>
    <w:p w:rsidR="0074754A" w:rsidRPr="003109AD" w:rsidRDefault="0074754A" w:rsidP="00807C81">
      <w:pPr>
        <w:pStyle w:val="ListParagraph"/>
        <w:spacing w:after="0" w:line="288" w:lineRule="auto"/>
        <w:ind w:firstLine="720"/>
        <w:jc w:val="both"/>
        <w:rPr>
          <w:rFonts w:ascii="Book Antiqua" w:hAnsi="Book Antiqua"/>
          <w:sz w:val="20"/>
          <w:szCs w:val="20"/>
        </w:rPr>
      </w:pPr>
      <w:r w:rsidRPr="003109AD">
        <w:rPr>
          <w:rFonts w:ascii="Book Antiqua" w:hAnsi="Book Antiqua"/>
          <w:sz w:val="20"/>
          <w:szCs w:val="20"/>
        </w:rPr>
        <w:t xml:space="preserve">b. Istilah </w:t>
      </w:r>
      <w:r w:rsidR="00613DC1" w:rsidRPr="003109AD">
        <w:rPr>
          <w:rFonts w:ascii="Book Antiqua" w:hAnsi="Book Antiqua"/>
          <w:sz w:val="20"/>
          <w:szCs w:val="20"/>
        </w:rPr>
        <w:t>浴衣</w:t>
      </w:r>
      <w:r w:rsidRPr="003109AD">
        <w:rPr>
          <w:rFonts w:ascii="Book Antiqua" w:hAnsi="Book Antiqua"/>
          <w:sz w:val="20"/>
          <w:szCs w:val="20"/>
        </w:rPr>
        <w:t xml:space="preserve"> </w:t>
      </w:r>
      <w:r w:rsidRPr="003109AD">
        <w:rPr>
          <w:rFonts w:ascii="Book Antiqua" w:hAnsi="Book Antiqua"/>
          <w:i/>
          <w:sz w:val="20"/>
          <w:szCs w:val="20"/>
        </w:rPr>
        <w:t>(</w:t>
      </w:r>
      <w:r w:rsidR="00613DC1" w:rsidRPr="003109AD">
        <w:rPr>
          <w:rFonts w:ascii="Book Antiqua" w:hAnsi="Book Antiqua"/>
          <w:i/>
          <w:sz w:val="20"/>
          <w:szCs w:val="20"/>
        </w:rPr>
        <w:t>yukata</w:t>
      </w:r>
      <w:r w:rsidRPr="003109AD">
        <w:rPr>
          <w:rFonts w:ascii="Book Antiqua" w:hAnsi="Book Antiqua"/>
          <w:i/>
          <w:sz w:val="20"/>
          <w:szCs w:val="20"/>
        </w:rPr>
        <w:t>)</w:t>
      </w:r>
      <w:r w:rsidRPr="003109AD">
        <w:rPr>
          <w:rFonts w:ascii="Book Antiqua" w:hAnsi="Book Antiqua"/>
          <w:sz w:val="20"/>
          <w:szCs w:val="20"/>
        </w:rPr>
        <w:t xml:space="preserve"> merujuk pada...</w:t>
      </w:r>
    </w:p>
    <w:p w:rsidR="00613DC1" w:rsidRPr="003109AD" w:rsidRDefault="00613DC1" w:rsidP="00807C81">
      <w:pPr>
        <w:pStyle w:val="ListParagraph"/>
        <w:spacing w:after="0" w:line="288" w:lineRule="auto"/>
        <w:ind w:firstLine="720"/>
        <w:jc w:val="both"/>
        <w:rPr>
          <w:rFonts w:ascii="Book Antiqua" w:hAnsi="Book Antiqua"/>
          <w:sz w:val="20"/>
          <w:szCs w:val="20"/>
        </w:rPr>
      </w:pPr>
      <w:r w:rsidRPr="003109AD">
        <w:rPr>
          <w:rFonts w:ascii="Book Antiqua" w:hAnsi="Book Antiqua"/>
          <w:sz w:val="20"/>
          <w:szCs w:val="20"/>
        </w:rPr>
        <w:t xml:space="preserve">c. Kata </w:t>
      </w:r>
      <w:r w:rsidRPr="003109AD">
        <w:rPr>
          <w:rFonts w:ascii="Book Antiqua" w:hAnsi="Book Antiqua"/>
          <w:i/>
          <w:sz w:val="20"/>
          <w:szCs w:val="20"/>
        </w:rPr>
        <w:t>gengogaku</w:t>
      </w:r>
      <w:r w:rsidRPr="003109AD">
        <w:rPr>
          <w:rFonts w:ascii="Book Antiqua" w:hAnsi="Book Antiqua"/>
          <w:sz w:val="20"/>
          <w:szCs w:val="20"/>
        </w:rPr>
        <w:t xml:space="preserve"> (</w:t>
      </w:r>
      <w:r w:rsidRPr="003109AD">
        <w:rPr>
          <w:rFonts w:ascii="Book Antiqua" w:hAnsi="Book Antiqua"/>
          <w:sz w:val="20"/>
          <w:szCs w:val="20"/>
        </w:rPr>
        <w:t>言語学</w:t>
      </w:r>
      <w:r w:rsidRPr="003109AD">
        <w:rPr>
          <w:rFonts w:ascii="Book Antiqua" w:hAnsi="Book Antiqua"/>
          <w:sz w:val="20"/>
          <w:szCs w:val="20"/>
        </w:rPr>
        <w:t>) ‘linguistik’ dapat bermakna...</w:t>
      </w:r>
    </w:p>
    <w:p w:rsidR="00613DC1" w:rsidRPr="003109AD" w:rsidRDefault="00613DC1" w:rsidP="00807C81">
      <w:pPr>
        <w:pStyle w:val="ListParagraph"/>
        <w:spacing w:after="0" w:line="288" w:lineRule="auto"/>
        <w:ind w:firstLine="720"/>
        <w:jc w:val="both"/>
        <w:rPr>
          <w:rFonts w:ascii="Book Antiqua" w:hAnsi="Book Antiqua"/>
          <w:sz w:val="20"/>
          <w:szCs w:val="20"/>
        </w:rPr>
      </w:pPr>
      <w:r w:rsidRPr="003109AD">
        <w:rPr>
          <w:rFonts w:ascii="Book Antiqua" w:hAnsi="Book Antiqua"/>
          <w:sz w:val="20"/>
          <w:szCs w:val="20"/>
        </w:rPr>
        <w:t xml:space="preserve">d. Kata </w:t>
      </w:r>
      <w:r w:rsidRPr="003109AD">
        <w:rPr>
          <w:rFonts w:ascii="Book Antiqua" w:hAnsi="Book Antiqua"/>
          <w:sz w:val="20"/>
          <w:szCs w:val="20"/>
        </w:rPr>
        <w:t>言語学</w:t>
      </w:r>
      <w:r w:rsidRPr="003109AD">
        <w:rPr>
          <w:rFonts w:ascii="Book Antiqua" w:hAnsi="Book Antiqua"/>
          <w:sz w:val="20"/>
          <w:szCs w:val="20"/>
        </w:rPr>
        <w:t xml:space="preserve"> </w:t>
      </w:r>
      <w:r w:rsidRPr="003109AD">
        <w:rPr>
          <w:rFonts w:ascii="Book Antiqua" w:hAnsi="Book Antiqua"/>
          <w:i/>
          <w:sz w:val="20"/>
          <w:szCs w:val="20"/>
        </w:rPr>
        <w:t>(gengogaku)</w:t>
      </w:r>
      <w:r w:rsidRPr="003109AD">
        <w:rPr>
          <w:rFonts w:ascii="Book Antiqua" w:hAnsi="Book Antiqua"/>
          <w:sz w:val="20"/>
          <w:szCs w:val="20"/>
        </w:rPr>
        <w:t xml:space="preserve"> ‘linguistik’ dapat bermakna...</w:t>
      </w:r>
    </w:p>
    <w:p w:rsidR="0074754A" w:rsidRPr="003109AD" w:rsidRDefault="0074754A" w:rsidP="00807C81">
      <w:pPr>
        <w:pStyle w:val="ListParagraph"/>
        <w:spacing w:after="0" w:line="288" w:lineRule="auto"/>
        <w:ind w:firstLine="720"/>
        <w:jc w:val="both"/>
        <w:rPr>
          <w:rFonts w:ascii="Book Antiqua" w:hAnsi="Book Antiqua"/>
          <w:sz w:val="20"/>
          <w:szCs w:val="20"/>
        </w:rPr>
      </w:pPr>
    </w:p>
    <w:p w:rsidR="008D6F22" w:rsidRPr="003109AD" w:rsidRDefault="0074754A" w:rsidP="00807C81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Book Antiqua" w:hAnsi="Book Antiqua"/>
          <w:sz w:val="20"/>
          <w:szCs w:val="20"/>
        </w:rPr>
      </w:pPr>
      <w:r w:rsidRPr="003109AD">
        <w:rPr>
          <w:rFonts w:ascii="Book Antiqua" w:hAnsi="Book Antiqua"/>
          <w:sz w:val="20"/>
          <w:szCs w:val="20"/>
        </w:rPr>
        <w:t xml:space="preserve">Terhadap kutipan dari pustaka yang tertulis dengan huruf Jepang, pada bagian huruf kanji dapat dibubuhi </w:t>
      </w:r>
      <w:r w:rsidRPr="003109AD">
        <w:rPr>
          <w:rFonts w:ascii="Book Antiqua" w:hAnsi="Book Antiqua"/>
          <w:i/>
          <w:sz w:val="20"/>
          <w:szCs w:val="20"/>
        </w:rPr>
        <w:t>furigana</w:t>
      </w:r>
      <w:r w:rsidR="00C1368B" w:rsidRPr="003109AD">
        <w:rPr>
          <w:rFonts w:ascii="Book Antiqua" w:hAnsi="Book Antiqua"/>
          <w:sz w:val="20"/>
          <w:szCs w:val="20"/>
        </w:rPr>
        <w:t xml:space="preserve"> </w:t>
      </w:r>
      <w:r w:rsidR="00C1368B" w:rsidRPr="003109AD">
        <w:rPr>
          <w:rFonts w:ascii="Book Antiqua" w:hAnsi="Book Antiqua"/>
          <w:i/>
          <w:sz w:val="20"/>
          <w:szCs w:val="20"/>
        </w:rPr>
        <w:lastRenderedPageBreak/>
        <w:t>(phonetic guide)</w:t>
      </w:r>
      <w:r w:rsidR="00C1368B" w:rsidRPr="003109AD">
        <w:rPr>
          <w:rFonts w:ascii="Book Antiqua" w:hAnsi="Book Antiqua"/>
          <w:sz w:val="20"/>
          <w:szCs w:val="20"/>
        </w:rPr>
        <w:t xml:space="preserve"> dengan memperhatikan letak </w:t>
      </w:r>
      <w:r w:rsidR="00C1368B" w:rsidRPr="003109AD">
        <w:rPr>
          <w:rFonts w:ascii="Book Antiqua" w:hAnsi="Book Antiqua"/>
          <w:i/>
          <w:sz w:val="20"/>
          <w:szCs w:val="20"/>
        </w:rPr>
        <w:t>furigana</w:t>
      </w:r>
      <w:r w:rsidR="00C1368B" w:rsidRPr="003109AD">
        <w:rPr>
          <w:rFonts w:ascii="Book Antiqua" w:hAnsi="Book Antiqua"/>
          <w:sz w:val="20"/>
          <w:szCs w:val="20"/>
        </w:rPr>
        <w:t xml:space="preserve"> tersebut sedemikian rupa sehingga tidak mengacaukan jarak baris dan tata letak halaman secara keseluruhan. Jika adanya </w:t>
      </w:r>
      <w:r w:rsidR="00C1368B" w:rsidRPr="003109AD">
        <w:rPr>
          <w:rFonts w:ascii="Book Antiqua" w:hAnsi="Book Antiqua"/>
          <w:i/>
          <w:sz w:val="20"/>
          <w:szCs w:val="20"/>
        </w:rPr>
        <w:t>furigana</w:t>
      </w:r>
      <w:r w:rsidR="00C1368B" w:rsidRPr="003109AD">
        <w:rPr>
          <w:rFonts w:ascii="Book Antiqua" w:hAnsi="Book Antiqua"/>
          <w:sz w:val="20"/>
          <w:szCs w:val="20"/>
        </w:rPr>
        <w:t xml:space="preserve"> mengacaukan jarak baris lebih baik furigananya dihilangkan. </w:t>
      </w:r>
    </w:p>
    <w:p w:rsidR="00C1368B" w:rsidRPr="003109AD" w:rsidRDefault="00C1368B" w:rsidP="00807C81">
      <w:pPr>
        <w:pStyle w:val="ListParagraph"/>
        <w:spacing w:after="0" w:line="288" w:lineRule="auto"/>
        <w:jc w:val="both"/>
        <w:rPr>
          <w:rFonts w:ascii="Book Antiqua" w:hAnsi="Book Antiqua"/>
          <w:sz w:val="20"/>
          <w:szCs w:val="20"/>
        </w:rPr>
      </w:pPr>
      <w:r w:rsidRPr="003109AD">
        <w:rPr>
          <w:rFonts w:ascii="Book Antiqua" w:hAnsi="Book Antiqua"/>
          <w:sz w:val="20"/>
          <w:szCs w:val="20"/>
        </w:rPr>
        <w:t xml:space="preserve">Contoh: </w:t>
      </w:r>
      <w:r w:rsidRPr="003109AD">
        <w:rPr>
          <w:rFonts w:ascii="Book Antiqua" w:hAnsi="Book Antiqu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C1368B" w:rsidRPr="003109AD">
              <w:rPr>
                <w:rFonts w:ascii="Book Antiqua" w:eastAsia="MS Mincho" w:hAnsi="Book Antiqua"/>
                <w:sz w:val="20"/>
                <w:szCs w:val="20"/>
              </w:rPr>
              <w:t>げんごがく</w:t>
            </w:r>
          </w:rt>
          <w:rubyBase>
            <w:r w:rsidR="00C1368B" w:rsidRPr="003109AD">
              <w:rPr>
                <w:rFonts w:ascii="Book Antiqua" w:hAnsi="Book Antiqua"/>
                <w:sz w:val="20"/>
                <w:szCs w:val="20"/>
              </w:rPr>
              <w:t>言語学</w:t>
            </w:r>
          </w:rubyBase>
        </w:ruby>
      </w:r>
      <w:r w:rsidRPr="003109AD">
        <w:rPr>
          <w:rFonts w:ascii="Book Antiqua" w:hAnsi="Book Antiqua"/>
          <w:sz w:val="20"/>
          <w:szCs w:val="20"/>
        </w:rPr>
        <w:t>というのは</w:t>
      </w:r>
      <w:r w:rsidRPr="003109AD">
        <w:rPr>
          <w:rFonts w:ascii="Book Antiqua" w:hAnsi="Book Antiqua"/>
          <w:sz w:val="20"/>
          <w:szCs w:val="20"/>
        </w:rPr>
        <w:t>…</w:t>
      </w:r>
    </w:p>
    <w:p w:rsidR="00C1368B" w:rsidRPr="003109AD" w:rsidRDefault="00C1368B" w:rsidP="00807C81">
      <w:pPr>
        <w:pStyle w:val="ListParagraph"/>
        <w:spacing w:after="0" w:line="288" w:lineRule="auto"/>
        <w:jc w:val="both"/>
        <w:rPr>
          <w:rFonts w:ascii="Book Antiqua" w:hAnsi="Book Antiqua"/>
          <w:sz w:val="20"/>
          <w:szCs w:val="20"/>
        </w:rPr>
      </w:pPr>
    </w:p>
    <w:p w:rsidR="00C1368B" w:rsidRPr="003109AD" w:rsidRDefault="00C1368B" w:rsidP="00807C81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Book Antiqua" w:hAnsi="Book Antiqua"/>
          <w:sz w:val="20"/>
          <w:szCs w:val="20"/>
        </w:rPr>
      </w:pPr>
      <w:r w:rsidRPr="003109AD">
        <w:rPr>
          <w:rFonts w:ascii="Book Antiqua" w:hAnsi="Book Antiqua"/>
          <w:sz w:val="20"/>
          <w:szCs w:val="20"/>
        </w:rPr>
        <w:t>Kutipan langsung dalam bahasa Jepang diikuti oleh terjemahan dalam bahasa Indonesia tanpa disertai cara baca kutipan tersebut dalam huruf latin.</w:t>
      </w:r>
    </w:p>
    <w:p w:rsidR="00C1368B" w:rsidRPr="003109AD" w:rsidRDefault="00C1368B" w:rsidP="00807C81">
      <w:pPr>
        <w:pStyle w:val="ListParagraph"/>
        <w:spacing w:after="0" w:line="288" w:lineRule="auto"/>
        <w:jc w:val="both"/>
        <w:rPr>
          <w:rFonts w:ascii="Book Antiqua" w:hAnsi="Book Antiqua"/>
          <w:sz w:val="20"/>
          <w:szCs w:val="20"/>
        </w:rPr>
      </w:pPr>
    </w:p>
    <w:p w:rsidR="00C1368B" w:rsidRPr="003109AD" w:rsidRDefault="00C1368B" w:rsidP="00807C81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Book Antiqua" w:hAnsi="Book Antiqua"/>
          <w:sz w:val="20"/>
          <w:szCs w:val="20"/>
        </w:rPr>
      </w:pPr>
      <w:r w:rsidRPr="003109AD">
        <w:rPr>
          <w:rFonts w:ascii="Book Antiqua" w:hAnsi="Book Antiqua"/>
          <w:sz w:val="20"/>
          <w:szCs w:val="20"/>
        </w:rPr>
        <w:t>Penulisan identitas kepustakaan dalam daftar pustaka harus sesuai dengan aslinya. Kepustakaan yang ditulis dengan huruf Jepang harus ditulis dengan huruf Jepang.</w:t>
      </w:r>
    </w:p>
    <w:p w:rsidR="00C1368B" w:rsidRPr="003109AD" w:rsidRDefault="00C1368B" w:rsidP="00807C81">
      <w:pPr>
        <w:pStyle w:val="ListParagraph"/>
        <w:spacing w:after="0" w:line="288" w:lineRule="auto"/>
        <w:jc w:val="both"/>
        <w:rPr>
          <w:rFonts w:ascii="Book Antiqua" w:hAnsi="Book Antiqua"/>
          <w:sz w:val="20"/>
          <w:szCs w:val="20"/>
        </w:rPr>
      </w:pPr>
    </w:p>
    <w:p w:rsidR="00C1368B" w:rsidRPr="003109AD" w:rsidRDefault="00C1368B" w:rsidP="00807C81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Book Antiqua" w:hAnsi="Book Antiqua"/>
          <w:sz w:val="20"/>
          <w:szCs w:val="20"/>
        </w:rPr>
      </w:pPr>
      <w:r w:rsidRPr="003109AD">
        <w:rPr>
          <w:rFonts w:ascii="Book Antiqua" w:hAnsi="Book Antiqua"/>
          <w:sz w:val="20"/>
          <w:szCs w:val="20"/>
        </w:rPr>
        <w:t>Pada saat mahasiswa mengumpulkan draft skripsi untuk diuji, abstrak berbahasa Indonesia dan berbahasa Jepang harus sudah disertakan.</w:t>
      </w:r>
    </w:p>
    <w:p w:rsidR="00C1368B" w:rsidRPr="003109AD" w:rsidRDefault="00C1368B" w:rsidP="00807C81">
      <w:pPr>
        <w:spacing w:after="0" w:line="288" w:lineRule="auto"/>
        <w:jc w:val="both"/>
        <w:rPr>
          <w:rFonts w:ascii="Book Antiqua" w:hAnsi="Book Antiqua"/>
          <w:sz w:val="20"/>
          <w:szCs w:val="20"/>
        </w:rPr>
      </w:pPr>
    </w:p>
    <w:sectPr w:rsidR="00C1368B" w:rsidRPr="003109AD" w:rsidSect="00807C81">
      <w:pgSz w:w="8392" w:h="11907"/>
      <w:pgMar w:top="113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D3118"/>
    <w:multiLevelType w:val="hybridMultilevel"/>
    <w:tmpl w:val="B8180062"/>
    <w:lvl w:ilvl="0" w:tplc="E89E86B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D400C"/>
    <w:multiLevelType w:val="hybridMultilevel"/>
    <w:tmpl w:val="BE66077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D4"/>
    <w:rsid w:val="003109AD"/>
    <w:rsid w:val="005A34D4"/>
    <w:rsid w:val="005E0FC1"/>
    <w:rsid w:val="00613DC1"/>
    <w:rsid w:val="0074754A"/>
    <w:rsid w:val="00763A62"/>
    <w:rsid w:val="00807C81"/>
    <w:rsid w:val="008D6F22"/>
    <w:rsid w:val="00C1368B"/>
    <w:rsid w:val="00E310F3"/>
    <w:rsid w:val="00F5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BF858"/>
  <w15:docId w15:val="{CE9A0832-5C3C-41E5-B2A8-09E8F29E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Windows User</cp:lastModifiedBy>
  <cp:revision>4</cp:revision>
  <dcterms:created xsi:type="dcterms:W3CDTF">2019-07-04T01:03:00Z</dcterms:created>
  <dcterms:modified xsi:type="dcterms:W3CDTF">2020-06-10T23:32:00Z</dcterms:modified>
</cp:coreProperties>
</file>