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F" w:rsidRDefault="00D54B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59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099"/>
        <w:gridCol w:w="2445"/>
        <w:gridCol w:w="844"/>
        <w:gridCol w:w="6"/>
        <w:gridCol w:w="127"/>
        <w:gridCol w:w="1999"/>
        <w:gridCol w:w="1134"/>
        <w:gridCol w:w="851"/>
        <w:gridCol w:w="1701"/>
        <w:gridCol w:w="1843"/>
      </w:tblGrid>
      <w:tr w:rsidR="00D54BDF">
        <w:tc>
          <w:tcPr>
            <w:tcW w:w="2269" w:type="dxa"/>
            <w:shd w:val="clear" w:color="auto" w:fill="DAEEF3"/>
            <w:vAlign w:val="center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303655" cy="370840"/>
                  <wp:effectExtent l="0" t="0" r="0" b="0"/>
                  <wp:docPr id="2" name="image1.png" descr="logo-ko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kop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gridSpan w:val="10"/>
            <w:shd w:val="clear" w:color="auto" w:fill="DAEEF3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Negeri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Surabaya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Fakultas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Ekonomi</w:t>
            </w:r>
            <w:proofErr w:type="spellEnd"/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shd w:val="clear" w:color="auto" w:fill="DAEEF3"/>
              </w:rPr>
              <w:t>Faculty of Economics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Program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S1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Manajemen</w:t>
            </w:r>
            <w:proofErr w:type="spellEnd"/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Bachelor Degree of 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shd w:val="clear" w:color="auto" w:fill="DAEEF3"/>
              </w:rPr>
              <w:t>Management Study Program</w:t>
            </w:r>
          </w:p>
        </w:tc>
        <w:tc>
          <w:tcPr>
            <w:tcW w:w="1843" w:type="dxa"/>
            <w:shd w:val="clear" w:color="auto" w:fill="DAEEF3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Dokumen</w:t>
            </w:r>
            <w:proofErr w:type="spellEnd"/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AEEF3"/>
              </w:rPr>
              <w:t>Document Code</w:t>
            </w:r>
          </w:p>
        </w:tc>
      </w:tr>
      <w:tr w:rsidR="00D54BDF">
        <w:tc>
          <w:tcPr>
            <w:tcW w:w="15594" w:type="dxa"/>
            <w:gridSpan w:val="12"/>
            <w:shd w:val="clear" w:color="auto" w:fill="DAEEF3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RENCANA PEMBELAJARAN SEMESTER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Semester Lesson Plan</w:t>
            </w:r>
          </w:p>
        </w:tc>
      </w:tr>
      <w:tr w:rsidR="00D54BDF">
        <w:tc>
          <w:tcPr>
            <w:tcW w:w="4644" w:type="dxa"/>
            <w:gridSpan w:val="3"/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MATA KULIAH (MK)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</w:t>
            </w:r>
          </w:p>
        </w:tc>
        <w:tc>
          <w:tcPr>
            <w:tcW w:w="2445" w:type="dxa"/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KODE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CODE</w:t>
            </w:r>
          </w:p>
        </w:tc>
        <w:tc>
          <w:tcPr>
            <w:tcW w:w="2976" w:type="dxa"/>
            <w:gridSpan w:val="4"/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Rumpun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MK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CLUSTER</w:t>
            </w:r>
          </w:p>
        </w:tc>
        <w:tc>
          <w:tcPr>
            <w:tcW w:w="1985" w:type="dxa"/>
            <w:gridSpan w:val="2"/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BOBOT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WEIGHT (credits)</w:t>
            </w:r>
          </w:p>
        </w:tc>
        <w:tc>
          <w:tcPr>
            <w:tcW w:w="1701" w:type="dxa"/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SEMESTER</w:t>
            </w:r>
          </w:p>
        </w:tc>
        <w:tc>
          <w:tcPr>
            <w:tcW w:w="1843" w:type="dxa"/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Tgl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Penyusunan</w:t>
            </w:r>
            <w:proofErr w:type="spellEnd"/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E7E6E6"/>
              </w:rPr>
              <w:t>Compilation Date</w:t>
            </w:r>
          </w:p>
        </w:tc>
      </w:tr>
      <w:tr w:rsidR="00D54BDF">
        <w:tc>
          <w:tcPr>
            <w:tcW w:w="4644" w:type="dxa"/>
            <w:gridSpan w:val="3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Pemasaran</w:t>
            </w:r>
            <w:proofErr w:type="spellEnd"/>
          </w:p>
          <w:p w:rsidR="0049029D" w:rsidRDefault="0049029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Marketing Management</w:t>
            </w:r>
          </w:p>
        </w:tc>
        <w:tc>
          <w:tcPr>
            <w:tcW w:w="2445" w:type="dxa"/>
            <w:shd w:val="clear" w:color="auto" w:fill="auto"/>
          </w:tcPr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</w:p>
          <w:p w:rsidR="0049029D" w:rsidRDefault="004902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Marketing</w:t>
            </w:r>
          </w:p>
        </w:tc>
        <w:tc>
          <w:tcPr>
            <w:tcW w:w="1134" w:type="dxa"/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T=</w:t>
            </w:r>
          </w:p>
        </w:tc>
        <w:tc>
          <w:tcPr>
            <w:tcW w:w="851" w:type="dxa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P=</w:t>
            </w:r>
          </w:p>
        </w:tc>
        <w:tc>
          <w:tcPr>
            <w:tcW w:w="1701" w:type="dxa"/>
            <w:shd w:val="clear" w:color="auto" w:fill="auto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4BDF">
        <w:tc>
          <w:tcPr>
            <w:tcW w:w="4644" w:type="dxa"/>
            <w:gridSpan w:val="3"/>
            <w:vMerge w:val="restart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OTORISASI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AUTHORIZATION</w:t>
            </w:r>
          </w:p>
        </w:tc>
        <w:tc>
          <w:tcPr>
            <w:tcW w:w="3289" w:type="dxa"/>
            <w:gridSpan w:val="2"/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Pengembang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RPS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Developer </w:t>
            </w:r>
          </w:p>
        </w:tc>
        <w:tc>
          <w:tcPr>
            <w:tcW w:w="4117" w:type="dxa"/>
            <w:gridSpan w:val="5"/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Koordinator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RMK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Coordinator</w:t>
            </w:r>
          </w:p>
        </w:tc>
        <w:tc>
          <w:tcPr>
            <w:tcW w:w="3544" w:type="dxa"/>
            <w:gridSpan w:val="2"/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PRODI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Head of the Study Program</w:t>
            </w:r>
          </w:p>
        </w:tc>
      </w:tr>
      <w:tr w:rsidR="00D54BDF">
        <w:trPr>
          <w:trHeight w:val="509"/>
        </w:trPr>
        <w:tc>
          <w:tcPr>
            <w:tcW w:w="4644" w:type="dxa"/>
            <w:gridSpan w:val="3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2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4BDF" w:rsidRPr="004D34AF" w:rsidRDefault="004D34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34A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Rosa </w:t>
            </w:r>
            <w:proofErr w:type="spellStart"/>
            <w:r w:rsidRPr="004D34AF">
              <w:rPr>
                <w:rFonts w:ascii="Calibri" w:eastAsia="Calibri" w:hAnsi="Calibri" w:cs="Calibri"/>
                <w:b/>
                <w:sz w:val="22"/>
                <w:szCs w:val="22"/>
              </w:rPr>
              <w:t>Prafitri</w:t>
            </w:r>
            <w:proofErr w:type="spellEnd"/>
            <w:r w:rsidRPr="004D34A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D34AF">
              <w:rPr>
                <w:rFonts w:ascii="Calibri" w:eastAsia="Calibri" w:hAnsi="Calibri" w:cs="Calibri"/>
                <w:b/>
                <w:sz w:val="22"/>
                <w:szCs w:val="22"/>
              </w:rPr>
              <w:t>Juniarti,SE.,M.SM</w:t>
            </w:r>
            <w:proofErr w:type="spellEnd"/>
          </w:p>
        </w:tc>
        <w:tc>
          <w:tcPr>
            <w:tcW w:w="4117" w:type="dxa"/>
            <w:gridSpan w:val="5"/>
            <w:tcBorders>
              <w:bottom w:val="single" w:sz="4" w:space="0" w:color="000000"/>
            </w:tcBorders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Yessy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Artanti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S.E.,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M.Si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Hartono, S.E.,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M.Si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  <w:bookmarkEnd w:id="0"/>
      <w:tr w:rsidR="00D54BDF">
        <w:tc>
          <w:tcPr>
            <w:tcW w:w="2269" w:type="dxa"/>
            <w:vMerge w:val="restart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(CP)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Program Learning Outcome (PLO)</w:t>
            </w:r>
          </w:p>
        </w:tc>
        <w:tc>
          <w:tcPr>
            <w:tcW w:w="5664" w:type="dxa"/>
            <w:gridSpan w:val="4"/>
            <w:tcBorders>
              <w:bottom w:val="single" w:sz="4" w:space="0" w:color="000000"/>
            </w:tcBorders>
            <w:shd w:val="clear" w:color="auto" w:fill="E7E6E6"/>
          </w:tcPr>
          <w:p w:rsidR="00D54BDF" w:rsidRDefault="000138A5">
            <w:pPr>
              <w:tabs>
                <w:tab w:val="left" w:pos="180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CPL-PRODI yang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dibebankan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MK</w:t>
            </w:r>
          </w:p>
          <w:p w:rsidR="00D54BDF" w:rsidRDefault="000138A5">
            <w:pPr>
              <w:tabs>
                <w:tab w:val="left" w:pos="180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PLO charged in this course</w:t>
            </w:r>
          </w:p>
        </w:tc>
        <w:tc>
          <w:tcPr>
            <w:tcW w:w="7661" w:type="dxa"/>
            <w:gridSpan w:val="7"/>
            <w:tcBorders>
              <w:bottom w:val="single" w:sz="8" w:space="0" w:color="FFFFFF"/>
            </w:tcBorders>
          </w:tcPr>
          <w:p w:rsidR="00D54BDF" w:rsidRDefault="00D54BDF">
            <w:pPr>
              <w:tabs>
                <w:tab w:val="left" w:pos="180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CPL1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PLO1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Lulusan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menguasai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menyeluruh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9029D" w:rsidRDefault="0049029D" w:rsidP="005A301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9029D">
              <w:rPr>
                <w:rFonts w:ascii="Calibri" w:eastAsia="Calibri" w:hAnsi="Calibri" w:cs="Calibri"/>
                <w:sz w:val="22"/>
                <w:szCs w:val="22"/>
              </w:rPr>
              <w:t>Graduates are able to master the theory of management.</w:t>
            </w: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CPL8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PLO8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Lulusan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A3015" w:rsidRDefault="005A301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A3015">
              <w:rPr>
                <w:rFonts w:ascii="Calibri" w:eastAsia="Calibri" w:hAnsi="Calibri" w:cs="Calibri"/>
                <w:sz w:val="22"/>
                <w:szCs w:val="22"/>
              </w:rPr>
              <w:t>Graduates are able to manage organizations ethically.</w:t>
            </w: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CPL9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PLO9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Lulusan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mengembangkan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jiwa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entrepreneurial leadership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berkelanjutan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A3015" w:rsidRDefault="005A3015" w:rsidP="005A301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A3015">
              <w:rPr>
                <w:rFonts w:ascii="Calibri" w:eastAsia="Calibri" w:hAnsi="Calibri" w:cs="Calibri"/>
                <w:sz w:val="22"/>
                <w:szCs w:val="22"/>
              </w:rPr>
              <w:t>Graduates are able to develop an entrepreneurial leadership in a sustainable manner.</w:t>
            </w:r>
          </w:p>
        </w:tc>
      </w:tr>
      <w:tr w:rsidR="00D54BDF">
        <w:trPr>
          <w:trHeight w:val="296"/>
        </w:trPr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(CPMK)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 Learning Outcome (CLO)</w:t>
            </w:r>
          </w:p>
        </w:tc>
        <w:tc>
          <w:tcPr>
            <w:tcW w:w="7661" w:type="dxa"/>
            <w:gridSpan w:val="7"/>
            <w:tcBorders>
              <w:top w:val="nil"/>
              <w:bottom w:val="nil"/>
            </w:tcBorders>
          </w:tcPr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CPMK1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CLO1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tepat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teori-teori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studi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A3015" w:rsidRDefault="005A3015" w:rsidP="005A301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A3015">
              <w:rPr>
                <w:rFonts w:ascii="Calibri" w:eastAsia="Calibri" w:hAnsi="Calibri" w:cs="Calibri"/>
                <w:sz w:val="22"/>
                <w:szCs w:val="22"/>
              </w:rPr>
              <w:t>C4. Students are able to describe precisely the theories in Marketing Management.</w:t>
            </w:r>
          </w:p>
        </w:tc>
      </w:tr>
      <w:tr w:rsidR="00D54BDF">
        <w:trPr>
          <w:trHeight w:val="77"/>
        </w:trPr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CPMK2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CLO2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A5.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menujukkan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karakter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cerdas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mandiri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jujur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peduli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tangguh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A3015" w:rsidRDefault="005A301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A3015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A5. Students are able to show the character of faith, smart, independent, honest, caring and tough in marketing management learning activities.</w:t>
            </w: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shd w:val="clear" w:color="auto" w:fill="D9D9D9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Kemampuan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akhir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tiap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belajar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(Sub-CPMK)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Expected ability of each learning stage (Sub-CLO)</w:t>
            </w:r>
          </w:p>
        </w:tc>
        <w:tc>
          <w:tcPr>
            <w:tcW w:w="7655" w:type="dxa"/>
            <w:gridSpan w:val="6"/>
          </w:tcPr>
          <w:p w:rsidR="00D54BDF" w:rsidRDefault="00D54BD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Sub-CPMK1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Sub-CLO1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teori-teori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A3015" w:rsidRDefault="005A301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A3015">
              <w:rPr>
                <w:rFonts w:ascii="Calibri" w:eastAsia="Calibri" w:hAnsi="Calibri" w:cs="Calibri"/>
                <w:sz w:val="22"/>
                <w:szCs w:val="22"/>
              </w:rPr>
              <w:t>C4. Students are able to describe marketing management theories.</w:t>
            </w: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Sub-CPMK1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Sub-CLO1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wawasan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832CE" w:rsidRDefault="005832C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832CE">
              <w:rPr>
                <w:rFonts w:ascii="Calibri" w:eastAsia="Calibri" w:hAnsi="Calibri" w:cs="Calibri"/>
                <w:sz w:val="22"/>
                <w:szCs w:val="22"/>
              </w:rPr>
              <w:t>C4. Students are able to describe marketing insights.</w:t>
            </w: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Sub-CPMK3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Sub-CLO3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hubungan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pelanggan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832CE" w:rsidRDefault="005832C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832CE">
              <w:rPr>
                <w:rFonts w:ascii="Calibri" w:eastAsia="Calibri" w:hAnsi="Calibri" w:cs="Calibri"/>
                <w:sz w:val="22"/>
                <w:szCs w:val="22"/>
              </w:rPr>
              <w:t>C4. Students are able to describe relationships with customers.</w:t>
            </w: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Sub-CPMK4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Sub-CLO4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merek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832CE" w:rsidRDefault="005832C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832CE">
              <w:rPr>
                <w:rFonts w:ascii="Calibri" w:eastAsia="Calibri" w:hAnsi="Calibri" w:cs="Calibri"/>
                <w:sz w:val="22"/>
                <w:szCs w:val="22"/>
              </w:rPr>
              <w:t>C4. Students are able to describe a strong brand.</w:t>
            </w: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Sub-CPMK5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Sub-CLO5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penciptaan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nilai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832CE" w:rsidRDefault="005832C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832CE">
              <w:rPr>
                <w:rFonts w:ascii="Calibri" w:eastAsia="Calibri" w:hAnsi="Calibri" w:cs="Calibri"/>
                <w:sz w:val="22"/>
                <w:szCs w:val="22"/>
              </w:rPr>
              <w:t>C4. Students are able to describe value creation.</w:t>
            </w:r>
          </w:p>
        </w:tc>
      </w:tr>
      <w:tr w:rsidR="00D54BDF">
        <w:trPr>
          <w:trHeight w:val="247"/>
        </w:trPr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Sub-CPMK6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Sub-CLO6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penyampaian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nilai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605D94" w:rsidRDefault="00605D9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sz w:val="22"/>
                <w:szCs w:val="22"/>
              </w:rPr>
              <w:t>C4. Students are able to describe the delivery of values.</w:t>
            </w:r>
          </w:p>
        </w:tc>
      </w:tr>
      <w:tr w:rsidR="00D54BDF">
        <w:trPr>
          <w:trHeight w:val="247"/>
        </w:trPr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Sub-CPMK7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Sub-CLO7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bertanggung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jawab</w:t>
            </w:r>
            <w:proofErr w:type="spellEnd"/>
          </w:p>
          <w:p w:rsidR="00605D94" w:rsidRDefault="00605D9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sz w:val="22"/>
                <w:szCs w:val="22"/>
              </w:rPr>
              <w:t>C4. Students are able to describe responsible marketing</w:t>
            </w:r>
          </w:p>
        </w:tc>
      </w:tr>
      <w:tr w:rsidR="00D54BDF">
        <w:trPr>
          <w:trHeight w:val="413"/>
        </w:trPr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Sub-CPMK8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Sub-CLO8</w:t>
            </w:r>
          </w:p>
        </w:tc>
        <w:tc>
          <w:tcPr>
            <w:tcW w:w="12049" w:type="dxa"/>
            <w:gridSpan w:val="10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 w:rsidR="00605D9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05D94"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 w:rsidR="00605D9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05D94"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 w:rsidR="00605D9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05D94"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 w:rsidR="00605D94">
              <w:rPr>
                <w:rFonts w:ascii="Calibri" w:eastAsia="Calibri" w:hAnsi="Calibri" w:cs="Calibri"/>
                <w:sz w:val="22"/>
                <w:szCs w:val="22"/>
              </w:rPr>
              <w:t xml:space="preserve"> global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605D94" w:rsidRDefault="00605D94" w:rsidP="00605D9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sz w:val="22"/>
                <w:szCs w:val="22"/>
              </w:rPr>
              <w:t xml:space="preserve">C4. Students are able to describe global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marketing</w:t>
            </w:r>
            <w:r w:rsidRPr="00605D9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D54BDF">
        <w:trPr>
          <w:trHeight w:val="345"/>
        </w:trPr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97" w:type="dxa"/>
            <w:gridSpan w:val="6"/>
            <w:shd w:val="clear" w:color="auto" w:fill="BFBFBF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Korelasi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CPMK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Sub-CPMK</w:t>
            </w:r>
          </w:p>
          <w:p w:rsidR="00D54BDF" w:rsidRDefault="000138A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Correlation of CLO to Sub-CLO</w:t>
            </w:r>
          </w:p>
        </w:tc>
        <w:tc>
          <w:tcPr>
            <w:tcW w:w="7528" w:type="dxa"/>
            <w:gridSpan w:val="5"/>
            <w:shd w:val="clear" w:color="auto" w:fill="auto"/>
          </w:tcPr>
          <w:p w:rsidR="00D54BDF" w:rsidRDefault="00D54BD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4BDF">
        <w:trPr>
          <w:trHeight w:val="345"/>
        </w:trPr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25" w:type="dxa"/>
            <w:gridSpan w:val="11"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Style w:val="a0"/>
              <w:tblW w:w="10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61"/>
              <w:gridCol w:w="1261"/>
              <w:gridCol w:w="1261"/>
              <w:gridCol w:w="1261"/>
              <w:gridCol w:w="1261"/>
              <w:gridCol w:w="1261"/>
              <w:gridCol w:w="1261"/>
              <w:gridCol w:w="1261"/>
              <w:gridCol w:w="1261"/>
            </w:tblGrid>
            <w:tr w:rsidR="00D54BDF">
              <w:tc>
                <w:tcPr>
                  <w:tcW w:w="861" w:type="dxa"/>
                </w:tcPr>
                <w:p w:rsidR="00D54BDF" w:rsidRDefault="00D54BDF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</w:tcPr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Sub-CPMK1</w:t>
                  </w:r>
                </w:p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Sub-CLO1</w:t>
                  </w:r>
                </w:p>
              </w:tc>
              <w:tc>
                <w:tcPr>
                  <w:tcW w:w="1261" w:type="dxa"/>
                </w:tcPr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Sub-CPMK1</w:t>
                  </w:r>
                </w:p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Sub-CLO1</w:t>
                  </w:r>
                </w:p>
              </w:tc>
              <w:tc>
                <w:tcPr>
                  <w:tcW w:w="1261" w:type="dxa"/>
                </w:tcPr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Sub-CPMK3</w:t>
                  </w:r>
                </w:p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Sub-CLO3</w:t>
                  </w:r>
                </w:p>
              </w:tc>
              <w:tc>
                <w:tcPr>
                  <w:tcW w:w="1261" w:type="dxa"/>
                </w:tcPr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Sub-CPMK4</w:t>
                  </w:r>
                </w:p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Sub-CLO4</w:t>
                  </w:r>
                </w:p>
              </w:tc>
              <w:tc>
                <w:tcPr>
                  <w:tcW w:w="1261" w:type="dxa"/>
                </w:tcPr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Sub-CPMK5</w:t>
                  </w:r>
                </w:p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Sub-CLO5</w:t>
                  </w:r>
                </w:p>
              </w:tc>
              <w:tc>
                <w:tcPr>
                  <w:tcW w:w="1261" w:type="dxa"/>
                </w:tcPr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Sub-CPMK6</w:t>
                  </w:r>
                </w:p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Sub-CLO6</w:t>
                  </w:r>
                </w:p>
              </w:tc>
              <w:tc>
                <w:tcPr>
                  <w:tcW w:w="1261" w:type="dxa"/>
                </w:tcPr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Sub-CPMK7</w:t>
                  </w:r>
                </w:p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Sub-CLO7</w:t>
                  </w:r>
                </w:p>
              </w:tc>
              <w:tc>
                <w:tcPr>
                  <w:tcW w:w="1261" w:type="dxa"/>
                </w:tcPr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Sub-CPMK8</w:t>
                  </w:r>
                </w:p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Sub-CLO8</w:t>
                  </w:r>
                </w:p>
              </w:tc>
            </w:tr>
            <w:tr w:rsidR="00D54BDF">
              <w:tc>
                <w:tcPr>
                  <w:tcW w:w="861" w:type="dxa"/>
                </w:tcPr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CPMK1</w:t>
                  </w:r>
                </w:p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CLO1</w:t>
                  </w:r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0"/>
                      <w:id w:val="-1094703749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"/>
                      <w:id w:val="-1094703748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2"/>
                      <w:id w:val="-1094703747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3"/>
                      <w:id w:val="-1094703746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4"/>
                      <w:id w:val="-1094703745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5"/>
                      <w:id w:val="-1094703744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6"/>
                      <w:id w:val="-1094703743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7"/>
                      <w:id w:val="-1094703742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</w:tr>
            <w:tr w:rsidR="00D54BDF">
              <w:tc>
                <w:tcPr>
                  <w:tcW w:w="861" w:type="dxa"/>
                </w:tcPr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CPMK2</w:t>
                  </w:r>
                </w:p>
                <w:p w:rsidR="00D54BDF" w:rsidRDefault="000138A5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CLO2</w:t>
                  </w:r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8"/>
                      <w:id w:val="-1094703741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9"/>
                      <w:id w:val="-1094703740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0"/>
                      <w:id w:val="-1094703739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1"/>
                      <w:id w:val="-1094703738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2"/>
                      <w:id w:val="-1094703737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3"/>
                      <w:id w:val="-1094703736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4"/>
                      <w:id w:val="-1094703735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  <w:tc>
                <w:tcPr>
                  <w:tcW w:w="1261" w:type="dxa"/>
                  <w:vAlign w:val="center"/>
                </w:tcPr>
                <w:p w:rsidR="00D54BDF" w:rsidRDefault="004D34A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sdt>
                    <w:sdtPr>
                      <w:tag w:val="goog_rdk_15"/>
                      <w:id w:val="-1094703734"/>
                    </w:sdtPr>
                    <w:sdtEndPr/>
                    <w:sdtContent>
                      <w:r w:rsidR="000138A5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√</w:t>
                      </w:r>
                    </w:sdtContent>
                  </w:sdt>
                </w:p>
              </w:tc>
            </w:tr>
          </w:tbl>
          <w:p w:rsidR="00D54BDF" w:rsidRDefault="00D54BD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4BDF">
        <w:trPr>
          <w:trHeight w:val="345"/>
        </w:trPr>
        <w:tc>
          <w:tcPr>
            <w:tcW w:w="2269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Singkat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MK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Brief description of the course</w:t>
            </w:r>
          </w:p>
        </w:tc>
        <w:tc>
          <w:tcPr>
            <w:tcW w:w="13325" w:type="dxa"/>
            <w:gridSpan w:val="11"/>
          </w:tcPr>
          <w:p w:rsidR="00D54BDF" w:rsidRDefault="000138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belajar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teori-teori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meliputi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wawasan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hubungan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pelanggan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merek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penciptaan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penyampaian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nilai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bertanggung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jawab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global.</w:t>
            </w:r>
          </w:p>
          <w:p w:rsidR="00605D94" w:rsidRDefault="00605D9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sz w:val="22"/>
                <w:szCs w:val="22"/>
              </w:rPr>
              <w:t>In the Marketing Management course, students learn to describe theories in Marketing Management including marketing management, marketing insights, customer relationships, strong brands, value creation and delivery, responsible marketing, and global marketing.</w:t>
            </w:r>
          </w:p>
        </w:tc>
      </w:tr>
      <w:tr w:rsidR="00D54BDF">
        <w:trPr>
          <w:trHeight w:val="345"/>
        </w:trPr>
        <w:tc>
          <w:tcPr>
            <w:tcW w:w="2269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Bahan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Kajian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Learning Materials</w:t>
            </w:r>
          </w:p>
        </w:tc>
        <w:tc>
          <w:tcPr>
            <w:tcW w:w="13325" w:type="dxa"/>
            <w:gridSpan w:val="11"/>
          </w:tcPr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Mendefinisikan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Realitas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Baru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Mengembangkan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Strategi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Mengumpulkan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Meramalkan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Permintaan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Menciptakan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Hubungan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Jangka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Panjang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Menganalisis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Konsumen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Segmentasi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Sasaran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Melatih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Keterampilan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Positioning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Merek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Memperkenalkan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Penawaran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Baru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Menetapkan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Strategi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Mendesain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Layanan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Mendesain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Komunikasi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Terintegerasi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Grosir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Logistik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Holistik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Jangka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Panjang</w:t>
            </w:r>
            <w:proofErr w:type="spellEnd"/>
          </w:p>
          <w:p w:rsidR="00D54BDF" w:rsidRDefault="000138A5">
            <w:pPr>
              <w:numPr>
                <w:ilvl w:val="0"/>
                <w:numId w:val="4"/>
              </w:numPr>
              <w:ind w:left="315" w:hanging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Global</w:t>
            </w:r>
          </w:p>
          <w:p w:rsid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 Defining Marketing for a New Reality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 Develop a Marketing Plan and Strategy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 Gat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hering </w:t>
            </w: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Information and Forecast Demand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Creating Long Term Relationships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 Analyzing Business Market and Consumer Market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 Identifying Segmentation and Target Markets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7. Practicing Brand Positioning Skills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8. Introducing New Market Offerings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9. Defining Product Strategy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10. Designing and Managing Services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11. Designing and Managing Integrated Marketing Communications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12. Managing Retail, Wholesale, and Logistics</w:t>
            </w:r>
          </w:p>
          <w:p w:rsidR="00605D94" w:rsidRP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13. Managing a Holistic Marketing Organization for the Long Term</w:t>
            </w:r>
          </w:p>
          <w:p w:rsidR="00605D94" w:rsidRDefault="00605D94" w:rsidP="00605D9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14.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Expanding to</w:t>
            </w:r>
            <w:r w:rsidRPr="00605D9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Global Market</w:t>
            </w:r>
          </w:p>
        </w:tc>
      </w:tr>
      <w:tr w:rsidR="00D54BDF">
        <w:tc>
          <w:tcPr>
            <w:tcW w:w="2269" w:type="dxa"/>
            <w:vMerge w:val="restart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Pustaka</w:t>
            </w:r>
            <w:proofErr w:type="spellEnd"/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References</w:t>
            </w:r>
          </w:p>
        </w:tc>
        <w:tc>
          <w:tcPr>
            <w:tcW w:w="2375" w:type="dxa"/>
            <w:gridSpan w:val="2"/>
            <w:tcBorders>
              <w:bottom w:val="single" w:sz="8" w:space="0" w:color="000000"/>
            </w:tcBorders>
            <w:shd w:val="clear" w:color="auto" w:fill="E7E6E6"/>
          </w:tcPr>
          <w:p w:rsidR="00D54BDF" w:rsidRDefault="000138A5">
            <w:pPr>
              <w:ind w:left="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Utama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D54BDF" w:rsidRDefault="000138A5">
            <w:pPr>
              <w:ind w:left="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Primary:</w:t>
            </w:r>
          </w:p>
        </w:tc>
        <w:tc>
          <w:tcPr>
            <w:tcW w:w="10950" w:type="dxa"/>
            <w:gridSpan w:val="9"/>
            <w:tcBorders>
              <w:bottom w:val="single" w:sz="4" w:space="0" w:color="000000"/>
            </w:tcBorders>
          </w:tcPr>
          <w:p w:rsidR="00D54BDF" w:rsidRDefault="00D54BDF">
            <w:pPr>
              <w:ind w:left="26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5" w:type="dxa"/>
            <w:gridSpan w:val="11"/>
          </w:tcPr>
          <w:p w:rsidR="00D54BDF" w:rsidRDefault="000138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Kotler, Philip &amp; Kevin L. Keller. 2016. Marketing Management 15 Global Edition. Essex, England: Pearson Education Limited.</w:t>
            </w:r>
          </w:p>
        </w:tc>
      </w:tr>
      <w:tr w:rsidR="00D54BDF"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</w:tcBorders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Pendukung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Supplement:</w:t>
            </w:r>
          </w:p>
        </w:tc>
        <w:tc>
          <w:tcPr>
            <w:tcW w:w="10950" w:type="dxa"/>
            <w:gridSpan w:val="9"/>
            <w:tcBorders>
              <w:top w:val="single" w:sz="8" w:space="0" w:color="FFFFFF"/>
            </w:tcBorders>
          </w:tcPr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4BDF">
        <w:trPr>
          <w:trHeight w:val="377"/>
        </w:trPr>
        <w:tc>
          <w:tcPr>
            <w:tcW w:w="2269" w:type="dxa"/>
            <w:vMerge/>
            <w:shd w:val="clear" w:color="auto" w:fill="auto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25" w:type="dxa"/>
            <w:gridSpan w:val="11"/>
          </w:tcPr>
          <w:p w:rsidR="00D54BDF" w:rsidRDefault="00D54BDF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4BDF">
        <w:tc>
          <w:tcPr>
            <w:tcW w:w="2269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Pengampu</w:t>
            </w:r>
            <w:proofErr w:type="spellEnd"/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Lecturers</w:t>
            </w:r>
          </w:p>
        </w:tc>
        <w:tc>
          <w:tcPr>
            <w:tcW w:w="13325" w:type="dxa"/>
            <w:gridSpan w:val="11"/>
          </w:tcPr>
          <w:p w:rsidR="00D54BDF" w:rsidRDefault="000138A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Lestari A., M.M.</w:t>
            </w:r>
          </w:p>
          <w:p w:rsidR="00D54BDF" w:rsidRDefault="000138A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Yessy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Artanti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.,S.E..,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M.Si</w:t>
            </w:r>
            <w:proofErr w:type="spellEnd"/>
          </w:p>
          <w:p w:rsidR="00D54BDF" w:rsidRDefault="000138A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Sanaji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S.E.,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M.Si</w:t>
            </w:r>
            <w:proofErr w:type="spellEnd"/>
          </w:p>
          <w:p w:rsidR="00D54BDF" w:rsidRDefault="000138A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Rosa P.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Juniarti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S.E., M.SM.</w:t>
            </w:r>
          </w:p>
          <w:p w:rsidR="00D54BDF" w:rsidRDefault="000138A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Andarini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Indarwati,S.E.,M.M</w:t>
            </w:r>
            <w:proofErr w:type="spellEnd"/>
          </w:p>
        </w:tc>
      </w:tr>
      <w:tr w:rsidR="00D54BDF">
        <w:tc>
          <w:tcPr>
            <w:tcW w:w="2269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Matakuliah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syarat</w:t>
            </w:r>
            <w:proofErr w:type="spellEnd"/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Requirements course</w:t>
            </w:r>
          </w:p>
        </w:tc>
        <w:tc>
          <w:tcPr>
            <w:tcW w:w="13325" w:type="dxa"/>
            <w:gridSpan w:val="11"/>
          </w:tcPr>
          <w:p w:rsidR="00D54BDF" w:rsidRDefault="00605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</w:tbl>
    <w:p w:rsidR="00D54BDF" w:rsidRDefault="00D54BDF">
      <w:pPr>
        <w:tabs>
          <w:tab w:val="left" w:pos="900"/>
          <w:tab w:val="left" w:pos="5040"/>
          <w:tab w:val="left" w:pos="5400"/>
        </w:tabs>
        <w:rPr>
          <w:rFonts w:ascii="Calibri" w:eastAsia="Calibri" w:hAnsi="Calibri" w:cs="Calibri"/>
          <w:b/>
          <w:u w:val="single"/>
        </w:rPr>
      </w:pPr>
    </w:p>
    <w:p w:rsidR="00D54BDF" w:rsidRDefault="00D54BDF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D54BDF" w:rsidRDefault="00D54BDF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D54BDF" w:rsidRDefault="00D54BDF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D54BDF" w:rsidRDefault="00D54BDF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D54BDF" w:rsidRDefault="00D54BDF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tbl>
      <w:tblPr>
        <w:tblStyle w:val="a1"/>
        <w:tblW w:w="1545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523"/>
        <w:gridCol w:w="4395"/>
        <w:gridCol w:w="1842"/>
        <w:gridCol w:w="851"/>
        <w:gridCol w:w="2410"/>
        <w:gridCol w:w="1275"/>
        <w:gridCol w:w="1418"/>
      </w:tblGrid>
      <w:tr w:rsidR="00D54BDF">
        <w:trPr>
          <w:trHeight w:val="839"/>
        </w:trPr>
        <w:tc>
          <w:tcPr>
            <w:tcW w:w="738" w:type="dxa"/>
            <w:vMerge w:val="restart"/>
            <w:shd w:val="clear" w:color="auto" w:fill="E7E6E6"/>
            <w:vAlign w:val="center"/>
          </w:tcPr>
          <w:p w:rsidR="00D54BDF" w:rsidRDefault="000138A5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Mg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:rsidR="00D54BDF" w:rsidRDefault="000138A5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</w:t>
            </w:r>
          </w:p>
        </w:tc>
        <w:tc>
          <w:tcPr>
            <w:tcW w:w="2523" w:type="dxa"/>
            <w:vMerge w:val="restart"/>
            <w:shd w:val="clear" w:color="auto" w:fill="E7E6E6"/>
            <w:vAlign w:val="center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Kemampuan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akhir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tiap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belajar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(Sub-CPMK)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Expected ability of each learning stage (Sub-CLO)</w:t>
            </w:r>
          </w:p>
        </w:tc>
        <w:tc>
          <w:tcPr>
            <w:tcW w:w="6237" w:type="dxa"/>
            <w:gridSpan w:val="2"/>
            <w:shd w:val="clear" w:color="auto" w:fill="E7E6E6"/>
            <w:vAlign w:val="center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Penilaian</w:t>
            </w:r>
            <w:proofErr w:type="spellEnd"/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E7E6E6"/>
              </w:rPr>
              <w:t>Assessment</w:t>
            </w:r>
          </w:p>
        </w:tc>
        <w:tc>
          <w:tcPr>
            <w:tcW w:w="3261" w:type="dxa"/>
            <w:gridSpan w:val="2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Penugasan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[ </w:t>
            </w:r>
            <w:proofErr w:type="spellStart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Estimasi</w:t>
            </w:r>
            <w:proofErr w:type="spellEnd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]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Learning Form,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Learning Methods,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 Assignment,</w:t>
            </w:r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 Estimated time]</w:t>
            </w:r>
          </w:p>
          <w:p w:rsidR="00D54BDF" w:rsidRDefault="00D54BD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E6E6"/>
            <w:vAlign w:val="center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[ </w:t>
            </w:r>
            <w:proofErr w:type="spellStart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Pustaka</w:t>
            </w:r>
            <w:proofErr w:type="spellEnd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]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E7E6E6"/>
              </w:rPr>
              <w:t>Learning materials [References]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Bobot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(%)</w:t>
            </w:r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rating weight</w:t>
            </w:r>
          </w:p>
        </w:tc>
      </w:tr>
      <w:tr w:rsidR="00D54BDF">
        <w:trPr>
          <w:trHeight w:val="337"/>
        </w:trPr>
        <w:tc>
          <w:tcPr>
            <w:tcW w:w="738" w:type="dxa"/>
            <w:vMerge/>
            <w:shd w:val="clear" w:color="auto" w:fill="E7E6E6"/>
            <w:vAlign w:val="center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E7E6E6"/>
            <w:vAlign w:val="center"/>
          </w:tcPr>
          <w:p w:rsidR="00D54BDF" w:rsidRDefault="00D54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Indikator</w:t>
            </w:r>
            <w:proofErr w:type="spellEnd"/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E7E6E6"/>
              </w:rPr>
              <w:t>Indicators</w:t>
            </w:r>
          </w:p>
        </w:tc>
        <w:tc>
          <w:tcPr>
            <w:tcW w:w="1842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Teknik</w:t>
            </w:r>
            <w:proofErr w:type="spellEnd"/>
          </w:p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E7E6E6"/>
              </w:rPr>
              <w:t>Criteria &amp; Technic</w:t>
            </w:r>
          </w:p>
        </w:tc>
        <w:tc>
          <w:tcPr>
            <w:tcW w:w="851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Luring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offline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Daring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online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E7E6E6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54BDF">
        <w:trPr>
          <w:trHeight w:val="274"/>
        </w:trPr>
        <w:tc>
          <w:tcPr>
            <w:tcW w:w="738" w:type="dxa"/>
            <w:shd w:val="clear" w:color="auto" w:fill="E7E6E6"/>
          </w:tcPr>
          <w:p w:rsidR="00D54BDF" w:rsidRDefault="000138A5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(1)</w:t>
            </w:r>
          </w:p>
        </w:tc>
        <w:tc>
          <w:tcPr>
            <w:tcW w:w="2523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(2)</w:t>
            </w:r>
          </w:p>
        </w:tc>
        <w:tc>
          <w:tcPr>
            <w:tcW w:w="4395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(3)</w:t>
            </w:r>
          </w:p>
        </w:tc>
        <w:tc>
          <w:tcPr>
            <w:tcW w:w="1842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(4)</w:t>
            </w:r>
          </w:p>
        </w:tc>
        <w:tc>
          <w:tcPr>
            <w:tcW w:w="851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(5)</w:t>
            </w:r>
          </w:p>
        </w:tc>
        <w:tc>
          <w:tcPr>
            <w:tcW w:w="2410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(6)</w:t>
            </w:r>
          </w:p>
        </w:tc>
        <w:tc>
          <w:tcPr>
            <w:tcW w:w="1275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(7)</w:t>
            </w:r>
          </w:p>
        </w:tc>
        <w:tc>
          <w:tcPr>
            <w:tcW w:w="1418" w:type="dxa"/>
            <w:shd w:val="clear" w:color="auto" w:fill="E7E6E6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(8)</w:t>
            </w:r>
          </w:p>
        </w:tc>
      </w:tr>
      <w:tr w:rsidR="00D54BDF">
        <w:tc>
          <w:tcPr>
            <w:tcW w:w="738" w:type="dxa"/>
            <w:shd w:val="clear" w:color="auto" w:fill="auto"/>
          </w:tcPr>
          <w:p w:rsidR="00D54BDF" w:rsidRDefault="000138A5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1, 2</w:t>
            </w:r>
          </w:p>
        </w:tc>
        <w:tc>
          <w:tcPr>
            <w:tcW w:w="2523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teori-teori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80ECB" w:rsidRDefault="00580EC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0ECB" w:rsidRDefault="00580EC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80ECB">
              <w:rPr>
                <w:rFonts w:ascii="Calibri" w:eastAsia="Calibri" w:hAnsi="Calibri" w:cs="Calibri"/>
                <w:sz w:val="22"/>
                <w:szCs w:val="22"/>
              </w:rPr>
              <w:t>C4. Students are able to describe marketing management theories.</w:t>
            </w:r>
          </w:p>
        </w:tc>
        <w:tc>
          <w:tcPr>
            <w:tcW w:w="4395" w:type="dxa"/>
            <w:shd w:val="clear" w:color="auto" w:fill="auto"/>
          </w:tcPr>
          <w:p w:rsidR="00D54BDF" w:rsidRDefault="000138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Mendefinisikan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Realitas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Baru</w:t>
            </w:r>
            <w:proofErr w:type="spellEnd"/>
          </w:p>
          <w:p w:rsidR="00D54BDF" w:rsidRDefault="000138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Mengembangkan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Strategi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</w:p>
          <w:p w:rsidR="00580ECB" w:rsidRDefault="00580ECB" w:rsidP="0058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80ECB" w:rsidRPr="00580ECB" w:rsidRDefault="00580ECB" w:rsidP="0058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0EC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 Students are able to describe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marketing definition.</w:t>
            </w:r>
          </w:p>
          <w:p w:rsidR="00580ECB" w:rsidRDefault="00580ECB" w:rsidP="0058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0EC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Students are able to describe Developing Marketing Plans and Strategies</w:t>
            </w:r>
          </w:p>
        </w:tc>
        <w:tc>
          <w:tcPr>
            <w:tcW w:w="1842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Rubrik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Holistik</w:t>
            </w:r>
            <w:proofErr w:type="spellEnd"/>
          </w:p>
          <w:p w:rsidR="00580ECB" w:rsidRDefault="00580E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Holistic rubric</w:t>
            </w:r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non-test: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Ringkasan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</w:p>
          <w:p w:rsidR="00580ECB" w:rsidRDefault="00580EC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0ECB" w:rsidRDefault="00580ECB" w:rsidP="00580E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Non-test: Summary of course materials</w:t>
            </w:r>
          </w:p>
          <w:p w:rsidR="00580ECB" w:rsidRDefault="00580EC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54BDF" w:rsidRDefault="00D54BDF">
            <w:pPr>
              <w:ind w:left="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Meet: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2x(3x50”)]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Classroom: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580ECB" w:rsidRDefault="00580EC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0ECB" w:rsidRDefault="00580EC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Menyusun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ringkasan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makalah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Mendefinisikan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Realitas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Mengembangkan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Strategi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</w:p>
          <w:p w:rsidR="00D54BDF" w:rsidRDefault="000138A5">
            <w:pP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(2+2)x(3x60”)]</w:t>
            </w:r>
          </w:p>
          <w:p w:rsidR="007001D5" w:rsidRDefault="007001D5">
            <w:pP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Meet: lecture</w:t>
            </w:r>
          </w:p>
          <w:p w:rsidR="002E1651" w:rsidRDefault="002E1651" w:rsidP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2x(3x50”)]</w:t>
            </w: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Classroom: class discussion</w:t>
            </w:r>
          </w:p>
          <w:p w:rsidR="002E1651" w:rsidRDefault="002E1651" w:rsidP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001D5" w:rsidRPr="007001D5" w:rsidRDefault="002E1651" w:rsidP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Assignment</w:t>
            </w:r>
            <w:r w:rsidR="007001D5" w:rsidRPr="007001D5">
              <w:rPr>
                <w:rFonts w:ascii="Calibri" w:eastAsia="Calibri" w:hAnsi="Calibri" w:cs="Calibri"/>
                <w:sz w:val="22"/>
                <w:szCs w:val="22"/>
              </w:rPr>
              <w:t xml:space="preserve"> 1:</w:t>
            </w:r>
          </w:p>
          <w:p w:rsidR="007001D5" w:rsidRPr="007001D5" w:rsidRDefault="007001D5" w:rsidP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Compiling</w:t>
            </w:r>
            <w:r w:rsidRPr="007001D5">
              <w:rPr>
                <w:rFonts w:ascii="Calibri" w:eastAsia="Calibri" w:hAnsi="Calibri" w:cs="Calibri"/>
                <w:sz w:val="22"/>
                <w:szCs w:val="22"/>
              </w:rPr>
              <w:t xml:space="preserve"> a summary in the form of a paper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about marketing definition</w:t>
            </w:r>
            <w:r w:rsidRPr="007001D5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7001D5">
              <w:rPr>
                <w:rFonts w:ascii="Calibri" w:eastAsia="Calibri" w:hAnsi="Calibri" w:cs="Calibri"/>
                <w:sz w:val="22"/>
                <w:szCs w:val="22"/>
              </w:rPr>
              <w:t>eveloping Marketing Plans and Strategies</w:t>
            </w:r>
          </w:p>
          <w:p w:rsidR="007001D5" w:rsidRPr="007001D5" w:rsidRDefault="007001D5" w:rsidP="007001D5">
            <w:pPr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</w:rPr>
            </w:pPr>
            <w:r w:rsidRPr="007001D5"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</w:rPr>
              <w:t>[PT + KM: (2 + 2) x (3x60 ”)]</w:t>
            </w:r>
          </w:p>
        </w:tc>
        <w:tc>
          <w:tcPr>
            <w:tcW w:w="1275" w:type="dxa"/>
            <w:shd w:val="clear" w:color="auto" w:fill="auto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D54BDF">
        <w:trPr>
          <w:trHeight w:val="1629"/>
        </w:trPr>
        <w:tc>
          <w:tcPr>
            <w:tcW w:w="738" w:type="dxa"/>
            <w:shd w:val="clear" w:color="auto" w:fill="auto"/>
          </w:tcPr>
          <w:p w:rsidR="00D54BDF" w:rsidRDefault="000138A5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wawasan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001D5" w:rsidRDefault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001D5" w:rsidRDefault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01D5">
              <w:rPr>
                <w:rFonts w:ascii="Calibri" w:eastAsia="Calibri" w:hAnsi="Calibri" w:cs="Calibri"/>
                <w:sz w:val="22"/>
                <w:szCs w:val="22"/>
              </w:rPr>
              <w:t>C4. Students are able to describe marketing insights.</w:t>
            </w:r>
          </w:p>
        </w:tc>
        <w:tc>
          <w:tcPr>
            <w:tcW w:w="4395" w:type="dxa"/>
            <w:shd w:val="clear" w:color="auto" w:fill="auto"/>
          </w:tcPr>
          <w:p w:rsidR="00D54BDF" w:rsidRDefault="000138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Mengumpulkan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Meramalkan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Permintaan</w:t>
            </w:r>
            <w:proofErr w:type="spellEnd"/>
          </w:p>
          <w:p w:rsidR="007001D5" w:rsidRDefault="007001D5" w:rsidP="0070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54BDF" w:rsidRDefault="007001D5" w:rsidP="007001D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01D5">
              <w:rPr>
                <w:rFonts w:ascii="Calibri" w:eastAsia="Calibri" w:hAnsi="Calibri" w:cs="Calibri"/>
                <w:sz w:val="22"/>
                <w:szCs w:val="22"/>
              </w:rPr>
              <w:t xml:space="preserve">2.1 Students are able to describe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7001D5">
              <w:rPr>
                <w:rFonts w:ascii="Calibri" w:eastAsia="Calibri" w:hAnsi="Calibri" w:cs="Calibri"/>
                <w:sz w:val="22"/>
                <w:szCs w:val="22"/>
              </w:rPr>
              <w:t xml:space="preserve">athering Information and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7001D5">
              <w:rPr>
                <w:rFonts w:ascii="Calibri" w:eastAsia="Calibri" w:hAnsi="Calibri" w:cs="Calibri"/>
                <w:sz w:val="22"/>
                <w:szCs w:val="22"/>
              </w:rPr>
              <w:t xml:space="preserve">redicting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7001D5">
              <w:rPr>
                <w:rFonts w:ascii="Calibri" w:eastAsia="Calibri" w:hAnsi="Calibri" w:cs="Calibri"/>
                <w:sz w:val="22"/>
                <w:szCs w:val="22"/>
              </w:rPr>
              <w:t>emand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process</w:t>
            </w:r>
          </w:p>
        </w:tc>
        <w:tc>
          <w:tcPr>
            <w:tcW w:w="1842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Rubrik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Holistik</w:t>
            </w:r>
            <w:proofErr w:type="spellEnd"/>
          </w:p>
          <w:p w:rsidR="007001D5" w:rsidRDefault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Criteria:</w:t>
            </w:r>
          </w:p>
          <w:p w:rsidR="007001D5" w:rsidRDefault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Holistic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rublic</w:t>
            </w:r>
            <w:proofErr w:type="spellEnd"/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001D5" w:rsidRDefault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non-test: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informasi-informasi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penggunaannya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001D5" w:rsidRDefault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001D5" w:rsidRDefault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Non-test:</w:t>
            </w:r>
          </w:p>
          <w:p w:rsidR="007001D5" w:rsidRDefault="007001D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types of marketing information and its use.</w:t>
            </w:r>
          </w:p>
        </w:tc>
        <w:tc>
          <w:tcPr>
            <w:tcW w:w="851" w:type="dxa"/>
            <w:shd w:val="clear" w:color="auto" w:fill="auto"/>
          </w:tcPr>
          <w:p w:rsidR="00D54BDF" w:rsidRDefault="00D54BD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Meet: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Classroom: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1x(3x50”)]</w:t>
            </w:r>
          </w:p>
          <w:p w:rsidR="007001D5" w:rsidRDefault="0070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informasi-informasi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penggunaannya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(1+1)x(3x60”)]</w:t>
            </w:r>
          </w:p>
          <w:p w:rsidR="007001D5" w:rsidRDefault="0070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Meet: lecture and discussion</w:t>
            </w: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Classroom: Class discussion</w:t>
            </w:r>
          </w:p>
          <w:p w:rsidR="002E1651" w:rsidRDefault="002E1651" w:rsidP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1x(3x50”)]</w:t>
            </w:r>
          </w:p>
          <w:p w:rsidR="002E1651" w:rsidRDefault="002E1651" w:rsidP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2E1651" w:rsidRDefault="002E1651" w:rsidP="007001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001D5" w:rsidRPr="007001D5" w:rsidRDefault="002E1651" w:rsidP="007001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Assignment</w:t>
            </w:r>
            <w:r w:rsidR="007001D5" w:rsidRPr="007001D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2:</w:t>
            </w:r>
          </w:p>
          <w:p w:rsidR="007001D5" w:rsidRDefault="007001D5" w:rsidP="0070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 w:rsidRPr="007001D5">
              <w:rPr>
                <w:rFonts w:ascii="Calibri" w:eastAsia="Calibri" w:hAnsi="Calibri" w:cs="Calibri"/>
                <w:sz w:val="22"/>
                <w:szCs w:val="22"/>
              </w:rPr>
              <w:t>Create a report on marketing information and its use.</w:t>
            </w:r>
            <w:r w:rsidRPr="007001D5"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</w:p>
          <w:p w:rsidR="007001D5" w:rsidRDefault="007001D5" w:rsidP="0070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(1+1)x(3x60”)]</w:t>
            </w:r>
          </w:p>
        </w:tc>
        <w:tc>
          <w:tcPr>
            <w:tcW w:w="1275" w:type="dxa"/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D54BDF">
        <w:tc>
          <w:tcPr>
            <w:tcW w:w="738" w:type="dxa"/>
            <w:shd w:val="clear" w:color="auto" w:fill="auto"/>
          </w:tcPr>
          <w:p w:rsidR="00D54BDF" w:rsidRDefault="000138A5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4, 5</w:t>
            </w:r>
          </w:p>
        </w:tc>
        <w:tc>
          <w:tcPr>
            <w:tcW w:w="2523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hubungan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pelanggan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907FD8" w:rsidRDefault="00907F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07FD8" w:rsidRDefault="00907FD8" w:rsidP="00907F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07FD8">
              <w:rPr>
                <w:rFonts w:ascii="Calibri" w:eastAsia="Calibri" w:hAnsi="Calibri" w:cs="Calibri"/>
                <w:sz w:val="22"/>
                <w:szCs w:val="22"/>
              </w:rPr>
              <w:t xml:space="preserve">C4. Students are able to describe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customer relationship management</w:t>
            </w:r>
          </w:p>
        </w:tc>
        <w:tc>
          <w:tcPr>
            <w:tcW w:w="4395" w:type="dxa"/>
            <w:shd w:val="clear" w:color="auto" w:fill="auto"/>
          </w:tcPr>
          <w:p w:rsidR="00D54BDF" w:rsidRDefault="000138A5">
            <w:pPr>
              <w:numPr>
                <w:ilvl w:val="0"/>
                <w:numId w:val="3"/>
              </w:numPr>
              <w:ind w:left="320" w:hanging="3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Menciptakan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Hubungan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Jangka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Panjang</w:t>
            </w:r>
            <w:proofErr w:type="spellEnd"/>
          </w:p>
          <w:p w:rsidR="00D54BDF" w:rsidRDefault="000138A5">
            <w:pPr>
              <w:numPr>
                <w:ilvl w:val="0"/>
                <w:numId w:val="3"/>
              </w:numPr>
              <w:ind w:left="320" w:hanging="3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Menganalisis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Konsumen</w:t>
            </w:r>
            <w:proofErr w:type="spellEnd"/>
          </w:p>
          <w:p w:rsidR="00907FD8" w:rsidRDefault="00907FD8" w:rsidP="00907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07FD8" w:rsidRPr="00907FD8" w:rsidRDefault="00907FD8" w:rsidP="00907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7F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 Students are able to describe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 to c</w:t>
            </w:r>
            <w:r w:rsidRPr="00907F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reating Long-Term Relationships</w:t>
            </w:r>
          </w:p>
          <w:p w:rsidR="00907FD8" w:rsidRDefault="00907FD8" w:rsidP="00907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07F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Students are able to describe Analyzing Business Market and Consumer Market</w:t>
            </w:r>
          </w:p>
        </w:tc>
        <w:tc>
          <w:tcPr>
            <w:tcW w:w="1842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Rubrik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Holistik</w:t>
            </w:r>
            <w:proofErr w:type="spellEnd"/>
          </w:p>
          <w:p w:rsidR="00907FD8" w:rsidRDefault="00907F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Criteria:</w:t>
            </w: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Holistic Rubric</w:t>
            </w: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Non-test: Poster of business market and consumer market</w:t>
            </w: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Meet: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Classroom: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2x(3x50”)]</w:t>
            </w:r>
          </w:p>
          <w:p w:rsidR="002E1651" w:rsidRDefault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3: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poster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konsumen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(2+2)x(3x60”)]</w:t>
            </w:r>
          </w:p>
          <w:p w:rsidR="002E1651" w:rsidRDefault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Meet: lecture and discussion</w:t>
            </w: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Classroom: class discussion</w:t>
            </w:r>
          </w:p>
          <w:p w:rsidR="002E1651" w:rsidRDefault="002E1651" w:rsidP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2x(3x50”)]</w:t>
            </w: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Assignment 3:</w:t>
            </w: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Creating a poster about business market and consumer market</w:t>
            </w:r>
          </w:p>
          <w:p w:rsidR="002E1651" w:rsidRDefault="002E1651" w:rsidP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(2+2)x(3x60”)]</w:t>
            </w:r>
          </w:p>
        </w:tc>
        <w:tc>
          <w:tcPr>
            <w:tcW w:w="1275" w:type="dxa"/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  <w:tr w:rsidR="00D54BDF">
        <w:tc>
          <w:tcPr>
            <w:tcW w:w="738" w:type="dxa"/>
            <w:shd w:val="clear" w:color="auto" w:fill="auto"/>
          </w:tcPr>
          <w:p w:rsidR="00D54BDF" w:rsidRDefault="000138A5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6, 7</w:t>
            </w:r>
          </w:p>
        </w:tc>
        <w:tc>
          <w:tcPr>
            <w:tcW w:w="2523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merek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2E1651" w:rsidRDefault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E1651">
              <w:rPr>
                <w:rFonts w:ascii="Calibri" w:eastAsia="Calibri" w:hAnsi="Calibri" w:cs="Calibri"/>
                <w:sz w:val="22"/>
                <w:szCs w:val="22"/>
              </w:rPr>
              <w:t>C4. Students are able to describe a strong brand.</w:t>
            </w:r>
          </w:p>
        </w:tc>
        <w:tc>
          <w:tcPr>
            <w:tcW w:w="4395" w:type="dxa"/>
            <w:shd w:val="clear" w:color="auto" w:fill="auto"/>
          </w:tcPr>
          <w:p w:rsidR="00D54BDF" w:rsidRDefault="000138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Segmentasi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Sasaran</w:t>
            </w:r>
            <w:proofErr w:type="spellEnd"/>
          </w:p>
          <w:p w:rsidR="00D54BDF" w:rsidRDefault="000138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Melatih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Keterampilan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Positioning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Merek</w:t>
            </w:r>
            <w:proofErr w:type="spellEnd"/>
          </w:p>
          <w:p w:rsidR="002E1651" w:rsidRDefault="002E1651" w:rsidP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E1651" w:rsidRPr="002E1651" w:rsidRDefault="002E1651" w:rsidP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E165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Students are able to describe Identifying Segmentation and Target Markets</w:t>
            </w:r>
          </w:p>
          <w:p w:rsidR="002E1651" w:rsidRDefault="002E1651" w:rsidP="002E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E165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Students are able to describe the Skills to Make Brand Positioning</w:t>
            </w:r>
          </w:p>
        </w:tc>
        <w:tc>
          <w:tcPr>
            <w:tcW w:w="1842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Rubrik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Holistik</w:t>
            </w:r>
            <w:proofErr w:type="spellEnd"/>
          </w:p>
          <w:p w:rsidR="002E1651" w:rsidRDefault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non-test: Poster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STP</w:t>
            </w:r>
          </w:p>
          <w:p w:rsidR="002E1651" w:rsidRDefault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Criteria:</w:t>
            </w: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Holistic Rubric</w:t>
            </w:r>
          </w:p>
          <w:p w:rsidR="00B67F5D" w:rsidRDefault="00B67F5D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1651" w:rsidRDefault="002E1651" w:rsidP="002E165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Non-test: Poster STP</w:t>
            </w:r>
          </w:p>
        </w:tc>
        <w:tc>
          <w:tcPr>
            <w:tcW w:w="851" w:type="dxa"/>
            <w:shd w:val="clear" w:color="auto" w:fill="auto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Meet: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Classroom: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2x(3x50”)]</w:t>
            </w:r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4: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Memilih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merek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mencontohkan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STPnya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poster.</w:t>
            </w:r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(2+2)x(3x60”)]</w:t>
            </w:r>
          </w:p>
          <w:p w:rsidR="00B67F5D" w:rsidRDefault="00B6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B67F5D" w:rsidRDefault="00B67F5D" w:rsidP="00B67F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Meet: lecture and discussion</w:t>
            </w:r>
          </w:p>
          <w:p w:rsidR="00B67F5D" w:rsidRDefault="00B67F5D" w:rsidP="00B67F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67F5D" w:rsidRDefault="00B67F5D" w:rsidP="00B67F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Classroom: discussion</w:t>
            </w:r>
          </w:p>
          <w:p w:rsidR="00B67F5D" w:rsidRDefault="00B67F5D" w:rsidP="00B6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2x(3x50”)]</w:t>
            </w:r>
          </w:p>
          <w:p w:rsidR="00B67F5D" w:rsidRDefault="00B67F5D" w:rsidP="00B67F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67F5D" w:rsidRDefault="00B67F5D" w:rsidP="00B67F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4:</w:t>
            </w:r>
          </w:p>
          <w:p w:rsidR="00B67F5D" w:rsidRDefault="00B67F5D" w:rsidP="00B67F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Selecting a brand and its STP in the form of poster</w:t>
            </w:r>
          </w:p>
          <w:p w:rsidR="00B67F5D" w:rsidRDefault="00B67F5D" w:rsidP="00B6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[PT+KM: (2+2)x(3x60”)]</w:t>
            </w:r>
          </w:p>
        </w:tc>
        <w:tc>
          <w:tcPr>
            <w:tcW w:w="1275" w:type="dxa"/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  <w:tr w:rsidR="00D54BDF">
        <w:tc>
          <w:tcPr>
            <w:tcW w:w="738" w:type="dxa"/>
            <w:shd w:val="clear" w:color="auto" w:fill="E7E6E6"/>
          </w:tcPr>
          <w:p w:rsidR="00D54BDF" w:rsidRDefault="000138A5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3296" w:type="dxa"/>
            <w:gridSpan w:val="6"/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Evaluasi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Tengah Semester /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Ujian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Tengah Semester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Midterm Exam</w:t>
            </w:r>
          </w:p>
        </w:tc>
        <w:tc>
          <w:tcPr>
            <w:tcW w:w="1418" w:type="dxa"/>
            <w:shd w:val="clear" w:color="auto" w:fill="auto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54BDF" w:rsidTr="00E710B7">
        <w:trPr>
          <w:trHeight w:val="4243"/>
        </w:trPr>
        <w:tc>
          <w:tcPr>
            <w:tcW w:w="738" w:type="dxa"/>
            <w:shd w:val="clear" w:color="auto" w:fill="auto"/>
          </w:tcPr>
          <w:p w:rsidR="00D54BDF" w:rsidRDefault="000138A5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9-11</w:t>
            </w:r>
          </w:p>
        </w:tc>
        <w:tc>
          <w:tcPr>
            <w:tcW w:w="2523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penciptaan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nilai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E710B7" w:rsidRDefault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sz w:val="22"/>
                <w:szCs w:val="22"/>
              </w:rPr>
              <w:t>C4. Students are able to describe value creation.</w:t>
            </w:r>
          </w:p>
        </w:tc>
        <w:tc>
          <w:tcPr>
            <w:tcW w:w="4395" w:type="dxa"/>
            <w:shd w:val="clear" w:color="auto" w:fill="auto"/>
          </w:tcPr>
          <w:p w:rsidR="00D54BDF" w:rsidRDefault="000138A5">
            <w:pPr>
              <w:numPr>
                <w:ilvl w:val="0"/>
                <w:numId w:val="6"/>
              </w:numPr>
              <w:ind w:left="461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Memperkenalkan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Penawaran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Baru</w:t>
            </w:r>
            <w:proofErr w:type="spellEnd"/>
          </w:p>
          <w:p w:rsidR="00D54BDF" w:rsidRDefault="000138A5">
            <w:pPr>
              <w:numPr>
                <w:ilvl w:val="0"/>
                <w:numId w:val="6"/>
              </w:numPr>
              <w:ind w:left="461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Menetapkan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Strategi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</w:p>
          <w:p w:rsidR="00D54BDF" w:rsidRDefault="000138A5">
            <w:pPr>
              <w:numPr>
                <w:ilvl w:val="0"/>
                <w:numId w:val="6"/>
              </w:numPr>
              <w:ind w:left="461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Mendesain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Layanan</w:t>
            </w:r>
            <w:proofErr w:type="spellEnd"/>
          </w:p>
          <w:p w:rsidR="00E710B7" w:rsidRDefault="00E710B7" w:rsidP="00E710B7">
            <w:pPr>
              <w:ind w:left="3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710B7" w:rsidRPr="00E710B7" w:rsidRDefault="00E710B7" w:rsidP="00E710B7">
            <w:pPr>
              <w:ind w:left="3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Students are able to describe Introducing New Market Offerings</w:t>
            </w:r>
          </w:p>
          <w:p w:rsidR="00E710B7" w:rsidRPr="00E710B7" w:rsidRDefault="00E710B7" w:rsidP="00E710B7">
            <w:pPr>
              <w:ind w:left="3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Students are able to describe Determining Product Strategy</w:t>
            </w:r>
          </w:p>
          <w:p w:rsidR="00E710B7" w:rsidRDefault="00E710B7" w:rsidP="00E710B7">
            <w:pPr>
              <w:ind w:left="3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Students are able to describe Designing and Managing Services</w:t>
            </w:r>
          </w:p>
        </w:tc>
        <w:tc>
          <w:tcPr>
            <w:tcW w:w="1842" w:type="dxa"/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Rubrik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Holistik</w:t>
            </w:r>
            <w:proofErr w:type="spellEnd"/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non-test: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Ringkasan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</w:p>
          <w:p w:rsidR="00E710B7" w:rsidRDefault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Criteria:</w:t>
            </w:r>
          </w:p>
          <w:p w:rsid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Holistik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Rubric</w:t>
            </w:r>
          </w:p>
          <w:p w:rsid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710B7" w:rsidRDefault="00E710B7" w:rsidP="00E710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non-test: Summary of lecture materials</w:t>
            </w:r>
          </w:p>
        </w:tc>
        <w:tc>
          <w:tcPr>
            <w:tcW w:w="851" w:type="dxa"/>
            <w:shd w:val="clear" w:color="auto" w:fill="auto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Meet: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3x(3x50”)]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Classroom: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5: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Menyusun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ringkasan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makalah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Memperkenalkan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Penawaran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Menetapkan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Strategi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Mendesain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Layanan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(2+2)x(3x60”)]</w:t>
            </w:r>
          </w:p>
          <w:p w:rsidR="00E710B7" w:rsidRDefault="00E7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Meet: lecture</w:t>
            </w:r>
          </w:p>
          <w:p w:rsidR="00E710B7" w:rsidRDefault="00E710B7" w:rsidP="00E7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3x(3x50”)]</w:t>
            </w:r>
          </w:p>
          <w:p w:rsid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Classroom: discussion</w:t>
            </w:r>
          </w:p>
          <w:p w:rsid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710B7" w:rsidRDefault="00E710B7" w:rsidP="00E710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Assignment 5:</w:t>
            </w:r>
          </w:p>
          <w:p w:rsidR="00E710B7" w:rsidRDefault="00E710B7" w:rsidP="00E7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 w:rsidRPr="00E710B7">
              <w:rPr>
                <w:rFonts w:ascii="Calibri" w:eastAsia="Calibri" w:hAnsi="Calibri" w:cs="Calibri"/>
                <w:sz w:val="22"/>
                <w:szCs w:val="22"/>
              </w:rPr>
              <w:t xml:space="preserve">Compile a summary in the form of a paper on Introducing New Market Offerings, Defining Product Strategies, and Designing and Managing Services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(2+2)x(3x60”)]</w:t>
            </w:r>
          </w:p>
        </w:tc>
        <w:tc>
          <w:tcPr>
            <w:tcW w:w="1275" w:type="dxa"/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  <w:tr w:rsidR="00D54BDF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12, 13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peny</w:t>
            </w:r>
            <w:proofErr w:type="spellEnd"/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ampaian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nilai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E710B7" w:rsidRDefault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710B7" w:rsidRDefault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sz w:val="22"/>
                <w:szCs w:val="22"/>
              </w:rPr>
              <w:t>C4. Students are able to describe the delivery of values.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numPr>
                <w:ilvl w:val="0"/>
                <w:numId w:val="8"/>
              </w:numPr>
              <w:ind w:left="461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Mendesain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Komunikasi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Terintegerasi</w:t>
            </w:r>
            <w:proofErr w:type="spellEnd"/>
          </w:p>
          <w:p w:rsidR="00D54BDF" w:rsidRDefault="000138A5">
            <w:pPr>
              <w:numPr>
                <w:ilvl w:val="0"/>
                <w:numId w:val="8"/>
              </w:numPr>
              <w:ind w:left="461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Grosir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Logistik</w:t>
            </w:r>
            <w:proofErr w:type="spellEnd"/>
          </w:p>
          <w:p w:rsidR="00E710B7" w:rsidRDefault="00E710B7" w:rsidP="00E710B7">
            <w:pPr>
              <w:ind w:left="3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710B7" w:rsidRPr="00E710B7" w:rsidRDefault="00E710B7" w:rsidP="00E710B7">
            <w:pPr>
              <w:ind w:left="3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Students are able to describe Designing and Managing Integrated Marketing Communication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(IMC)</w:t>
            </w:r>
          </w:p>
          <w:p w:rsidR="00E710B7" w:rsidRDefault="00E710B7" w:rsidP="00E710B7">
            <w:pPr>
              <w:ind w:left="3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Students are able to describe Managing Retail, Wholesale, and Logistics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Rubrik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Holistik</w:t>
            </w:r>
            <w:proofErr w:type="spellEnd"/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non-test: Video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IMC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Grosir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Logistik</w:t>
            </w:r>
            <w:proofErr w:type="spellEnd"/>
          </w:p>
          <w:p w:rsidR="00E710B7" w:rsidRDefault="00E710B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710B7" w:rsidRPr="00E710B7" w:rsidRDefault="00E710B7" w:rsidP="00E710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b/>
                <w:sz w:val="22"/>
                <w:szCs w:val="22"/>
              </w:rPr>
              <w:t>Criteria:</w:t>
            </w:r>
          </w:p>
          <w:p w:rsidR="00E710B7" w:rsidRP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sz w:val="22"/>
                <w:szCs w:val="22"/>
              </w:rPr>
              <w:t>Holistic Rubric</w:t>
            </w:r>
          </w:p>
          <w:p w:rsidR="00E710B7" w:rsidRPr="00E710B7" w:rsidRDefault="00E710B7" w:rsidP="00E710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710B7" w:rsidRDefault="00E710B7" w:rsidP="00E710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Non-test: </w:t>
            </w:r>
          </w:p>
          <w:p w:rsidR="00E710B7" w:rsidRP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0B7">
              <w:rPr>
                <w:rFonts w:ascii="Calibri" w:eastAsia="Calibri" w:hAnsi="Calibri" w:cs="Calibri"/>
                <w:sz w:val="22"/>
                <w:szCs w:val="22"/>
              </w:rPr>
              <w:t>Video of IMC, Retail, Wholesale, and Logistics management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Meet: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3x(3x50”)]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Classroom: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6: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IMC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Grosir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Logistik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(2+2)x(3x60”)]</w:t>
            </w:r>
          </w:p>
          <w:p w:rsidR="00E710B7" w:rsidRDefault="00E7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Meet: lecture</w:t>
            </w:r>
          </w:p>
          <w:p w:rsidR="00E710B7" w:rsidRDefault="00E710B7" w:rsidP="00E7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3x(3x50”)]</w:t>
            </w:r>
          </w:p>
          <w:p w:rsid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Classroom: discussion</w:t>
            </w:r>
          </w:p>
          <w:p w:rsid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710B7" w:rsidRDefault="00E710B7" w:rsidP="00E710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Assignment 6:</w:t>
            </w:r>
          </w:p>
          <w:p w:rsidR="00E710B7" w:rsidRDefault="00E710B7" w:rsidP="00E71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Creating a video presentation about IMC and managing retail, wholesale and logistics</w:t>
            </w:r>
          </w:p>
          <w:p w:rsidR="00E710B7" w:rsidRDefault="00E710B7" w:rsidP="00E71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(2+2)x(3x60”)]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  <w:tr w:rsidR="00D54BDF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bertanggung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jawab</w:t>
            </w:r>
            <w:proofErr w:type="spellEnd"/>
          </w:p>
          <w:p w:rsidR="000138A5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38A5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138A5">
              <w:rPr>
                <w:rFonts w:ascii="Calibri" w:eastAsia="Calibri" w:hAnsi="Calibri" w:cs="Calibri"/>
                <w:sz w:val="22"/>
                <w:szCs w:val="22"/>
              </w:rPr>
              <w:t>C4. Students are able to describe responsible marketing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numPr>
                <w:ilvl w:val="0"/>
                <w:numId w:val="7"/>
              </w:numPr>
              <w:ind w:left="461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10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 w:rsidR="003710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holistic </w:t>
            </w:r>
            <w:proofErr w:type="spellStart"/>
            <w:r w:rsidR="003710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untuk</w:t>
            </w:r>
            <w:proofErr w:type="spellEnd"/>
            <w:r w:rsidR="003710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10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jangka</w:t>
            </w:r>
            <w:proofErr w:type="spellEnd"/>
            <w:r w:rsidR="003710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10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panjang</w:t>
            </w:r>
            <w:proofErr w:type="spellEnd"/>
          </w:p>
          <w:p w:rsidR="000138A5" w:rsidRDefault="000138A5" w:rsidP="000138A5">
            <w:pPr>
              <w:ind w:left="46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8A5" w:rsidRDefault="003710A2" w:rsidP="000138A5">
            <w:pPr>
              <w:ind w:left="3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10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7.1 Students are able to describe long-term holistic marketing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Rubrik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Holistik</w:t>
            </w:r>
            <w:proofErr w:type="spellEnd"/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non-test: Poster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Aktivitas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Holistik</w:t>
            </w:r>
            <w:proofErr w:type="spellEnd"/>
          </w:p>
          <w:p w:rsidR="000138A5" w:rsidRDefault="000138A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8A5" w:rsidRPr="000138A5" w:rsidRDefault="000138A5" w:rsidP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38A5">
              <w:rPr>
                <w:rFonts w:ascii="Calibri" w:eastAsia="Calibri" w:hAnsi="Calibri" w:cs="Calibri"/>
                <w:b/>
                <w:sz w:val="22"/>
                <w:szCs w:val="22"/>
              </w:rPr>
              <w:t>Criteria:</w:t>
            </w:r>
          </w:p>
          <w:p w:rsidR="000138A5" w:rsidRPr="000138A5" w:rsidRDefault="000138A5" w:rsidP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138A5">
              <w:rPr>
                <w:rFonts w:ascii="Calibri" w:eastAsia="Calibri" w:hAnsi="Calibri" w:cs="Calibri"/>
                <w:sz w:val="22"/>
                <w:szCs w:val="22"/>
              </w:rPr>
              <w:t>Holistic Rubric</w:t>
            </w:r>
          </w:p>
          <w:p w:rsidR="000138A5" w:rsidRPr="000138A5" w:rsidRDefault="000138A5" w:rsidP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138A5" w:rsidRDefault="000138A5" w:rsidP="003710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38A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Non-test: </w:t>
            </w:r>
            <w:r w:rsidRPr="000138A5">
              <w:rPr>
                <w:rFonts w:ascii="Calibri" w:eastAsia="Calibri" w:hAnsi="Calibri" w:cs="Calibri"/>
                <w:sz w:val="22"/>
                <w:szCs w:val="22"/>
              </w:rPr>
              <w:t xml:space="preserve">Poster of Holistic Marketing </w:t>
            </w:r>
            <w:r w:rsidR="003710A2">
              <w:rPr>
                <w:rFonts w:ascii="Calibri" w:eastAsia="Calibri" w:hAnsi="Calibri" w:cs="Calibri"/>
                <w:sz w:val="22"/>
                <w:szCs w:val="22"/>
              </w:rPr>
              <w:t>strategy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Meet: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3x(3x50”)]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Classroom: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7: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Poster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Aktivitas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Pemasaran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Holistik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(2+2)x(3x60”)]</w:t>
            </w:r>
          </w:p>
          <w:p w:rsidR="003710A2" w:rsidRDefault="0037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3710A2" w:rsidRDefault="0037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3710A2" w:rsidRDefault="003710A2" w:rsidP="003710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Meet: lecture</w:t>
            </w:r>
          </w:p>
          <w:p w:rsidR="003710A2" w:rsidRDefault="003710A2" w:rsidP="0037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3x(3x50”)]</w:t>
            </w:r>
          </w:p>
          <w:p w:rsidR="003710A2" w:rsidRDefault="003710A2" w:rsidP="003710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Classroom: discussion</w:t>
            </w:r>
          </w:p>
          <w:p w:rsidR="003710A2" w:rsidRDefault="003710A2" w:rsidP="003710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710A2" w:rsidRDefault="00B1524B" w:rsidP="003710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Assignment</w:t>
            </w:r>
            <w:r w:rsidR="003710A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7:</w:t>
            </w:r>
          </w:p>
          <w:p w:rsidR="003710A2" w:rsidRDefault="003710A2" w:rsidP="003710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Creating a poster about holistic marketing activities</w:t>
            </w:r>
          </w:p>
          <w:p w:rsidR="003710A2" w:rsidRDefault="003710A2" w:rsidP="0037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(2+2)x(3x60”)]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D54BDF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710A2"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 w:rsidR="003710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710A2">
              <w:rPr>
                <w:rFonts w:ascii="Calibri" w:eastAsia="Calibri" w:hAnsi="Calibri" w:cs="Calibri"/>
                <w:sz w:val="22"/>
                <w:szCs w:val="22"/>
              </w:rPr>
              <w:t>menguraikan</w:t>
            </w:r>
            <w:proofErr w:type="spellEnd"/>
            <w:r w:rsidR="003710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710A2">
              <w:rPr>
                <w:rFonts w:ascii="Calibri" w:eastAsia="Calibri" w:hAnsi="Calibri" w:cs="Calibri"/>
                <w:sz w:val="22"/>
                <w:szCs w:val="22"/>
              </w:rPr>
              <w:t>bisnis</w:t>
            </w:r>
            <w:proofErr w:type="spellEnd"/>
            <w:r w:rsidR="003710A2">
              <w:rPr>
                <w:rFonts w:ascii="Calibri" w:eastAsia="Calibri" w:hAnsi="Calibri" w:cs="Calibri"/>
                <w:sz w:val="22"/>
                <w:szCs w:val="22"/>
              </w:rPr>
              <w:t xml:space="preserve"> global </w:t>
            </w:r>
          </w:p>
          <w:p w:rsidR="003710A2" w:rsidRDefault="003710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710A2" w:rsidRDefault="003710A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10A2">
              <w:rPr>
                <w:rFonts w:ascii="Calibri" w:eastAsia="Calibri" w:hAnsi="Calibri" w:cs="Calibri"/>
                <w:sz w:val="22"/>
                <w:szCs w:val="22"/>
              </w:rPr>
              <w:t>C4. Students are able to describe global business.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hanging="46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Membuka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Global</w:t>
            </w:r>
          </w:p>
          <w:p w:rsidR="003710A2" w:rsidRDefault="003710A2" w:rsidP="0037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710A2" w:rsidRDefault="003710A2" w:rsidP="0037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10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8.1 Students are able to describe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process of expanding to global market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Rubrik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Holistik</w:t>
            </w:r>
            <w:proofErr w:type="spellEnd"/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non-test: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Contoh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cara-cara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memasuki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global</w:t>
            </w:r>
          </w:p>
          <w:p w:rsidR="003710A2" w:rsidRDefault="0037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710A2" w:rsidRDefault="003710A2" w:rsidP="003710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Criteria:</w:t>
            </w:r>
          </w:p>
          <w:p w:rsidR="003710A2" w:rsidRDefault="003710A2" w:rsidP="003710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Holistic Rubric</w:t>
            </w:r>
          </w:p>
          <w:p w:rsidR="003710A2" w:rsidRDefault="003710A2" w:rsidP="003710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710A2" w:rsidRDefault="003710A2" w:rsidP="00B1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non-test:</w:t>
            </w:r>
            <w:r w:rsidR="00B152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global</w:t>
            </w:r>
            <w:proofErr w:type="spellEnd"/>
            <w:r w:rsidR="00B152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market entry-strategies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D54B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Meet: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Google Classroom: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diskusi</w:t>
            </w:r>
            <w:proofErr w:type="spellEnd"/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1x(3x50”)]</w:t>
            </w:r>
          </w:p>
          <w:p w:rsidR="00D54BDF" w:rsidRDefault="00D54B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2:</w:t>
            </w:r>
          </w:p>
          <w:p w:rsidR="00D54BDF" w:rsidRDefault="000138A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cara-cara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memasuki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global</w:t>
            </w:r>
          </w:p>
          <w:p w:rsidR="00D54BDF" w:rsidRDefault="0001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(1+1)x(3x60”)]</w:t>
            </w:r>
          </w:p>
          <w:p w:rsidR="00B1524B" w:rsidRDefault="00B1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B1524B" w:rsidRDefault="00B1524B" w:rsidP="00B152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Meet: lecture and discussion</w:t>
            </w:r>
          </w:p>
          <w:p w:rsidR="00B1524B" w:rsidRDefault="00B1524B" w:rsidP="00B152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1524B" w:rsidRDefault="00B1524B" w:rsidP="00B152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Google Classroom: Discussion</w:t>
            </w:r>
          </w:p>
          <w:p w:rsidR="00B1524B" w:rsidRDefault="00B1524B" w:rsidP="00B1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[PB: 1x(3x50”)]</w:t>
            </w:r>
          </w:p>
          <w:p w:rsidR="00B1524B" w:rsidRDefault="00B1524B" w:rsidP="00B152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1524B" w:rsidRDefault="00B1524B" w:rsidP="00B1524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Assignment 8:</w:t>
            </w:r>
          </w:p>
          <w:p w:rsidR="00B1524B" w:rsidRDefault="00B1524B" w:rsidP="00B152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Creating a report about a company’s global market entry strategy</w:t>
            </w:r>
          </w:p>
          <w:p w:rsidR="00B1524B" w:rsidRDefault="00B1524B" w:rsidP="00B1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[PT+KM: (1+1)x(3x60”)]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0138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D54BDF">
        <w:tc>
          <w:tcPr>
            <w:tcW w:w="738" w:type="dxa"/>
            <w:tcBorders>
              <w:bottom w:val="single" w:sz="4" w:space="0" w:color="000000"/>
            </w:tcBorders>
            <w:shd w:val="clear" w:color="auto" w:fill="E7E6E6"/>
          </w:tcPr>
          <w:p w:rsidR="00D54BDF" w:rsidRDefault="000138A5">
            <w:pPr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3296" w:type="dxa"/>
            <w:gridSpan w:val="6"/>
            <w:tcBorders>
              <w:bottom w:val="single" w:sz="4" w:space="0" w:color="000000"/>
            </w:tcBorders>
            <w:shd w:val="clear" w:color="auto" w:fill="E7E6E6"/>
          </w:tcPr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Evaluasi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Akhir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Semester /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Ujian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Akhir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Semester</w:t>
            </w:r>
          </w:p>
          <w:p w:rsidR="00D54BDF" w:rsidRDefault="000138A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 Semester Examination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54BDF" w:rsidRDefault="00D54BD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54BDF" w:rsidRDefault="00D54BDF">
      <w:pPr>
        <w:rPr>
          <w:rFonts w:ascii="Calibri" w:eastAsia="Calibri" w:hAnsi="Calibri" w:cs="Calibri"/>
          <w:b/>
          <w:u w:val="single"/>
        </w:rPr>
      </w:pPr>
    </w:p>
    <w:p w:rsidR="00D54BDF" w:rsidRDefault="00D54BDF">
      <w:pPr>
        <w:rPr>
          <w:rFonts w:ascii="Calibri" w:eastAsia="Calibri" w:hAnsi="Calibri" w:cs="Calibri"/>
          <w:b/>
          <w:u w:val="single"/>
        </w:rPr>
      </w:pPr>
    </w:p>
    <w:p w:rsidR="00D54BDF" w:rsidRDefault="00D54BDF">
      <w:pPr>
        <w:rPr>
          <w:rFonts w:ascii="Calibri" w:eastAsia="Calibri" w:hAnsi="Calibri" w:cs="Calibri"/>
          <w:b/>
          <w:u w:val="single"/>
        </w:rPr>
      </w:pPr>
    </w:p>
    <w:p w:rsidR="00D54BDF" w:rsidRDefault="000138A5">
      <w:pPr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Catatan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>: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Capaian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Pembelajaran</w:t>
      </w:r>
      <w:proofErr w:type="spellEnd"/>
      <w:r>
        <w:rPr>
          <w:rFonts w:ascii="Calibri" w:eastAsia="Calibri" w:hAnsi="Calibri" w:cs="Calibri"/>
          <w:color w:val="000000"/>
        </w:rPr>
        <w:t xml:space="preserve"> PRODI (CPL-PRODI) </w:t>
      </w:r>
      <w:proofErr w:type="spellStart"/>
      <w:r>
        <w:rPr>
          <w:rFonts w:ascii="Calibri" w:eastAsia="Calibri" w:hAnsi="Calibri" w:cs="Calibri"/>
          <w:color w:val="000000"/>
        </w:rPr>
        <w:t>adalah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kemampuan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dimiliki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oleh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setiap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lulusan</w:t>
      </w:r>
      <w:proofErr w:type="spellEnd"/>
      <w:r>
        <w:rPr>
          <w:rFonts w:ascii="Calibri" w:eastAsia="Calibri" w:hAnsi="Calibri" w:cs="Calibri"/>
          <w:color w:val="000000"/>
        </w:rPr>
        <w:t xml:space="preserve"> PRODI yang </w:t>
      </w:r>
      <w:proofErr w:type="spellStart"/>
      <w:r>
        <w:rPr>
          <w:rFonts w:ascii="Calibri" w:eastAsia="Calibri" w:hAnsi="Calibri" w:cs="Calibri"/>
          <w:color w:val="000000"/>
        </w:rPr>
        <w:t>merupakan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internalisasi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sikap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pengugasan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pengetahuan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keterampilan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sesuai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dengan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jenjang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prodinya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diperoleh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melalui</w:t>
      </w:r>
      <w:proofErr w:type="spellEnd"/>
      <w:r>
        <w:rPr>
          <w:rFonts w:ascii="Calibri" w:eastAsia="Calibri" w:hAnsi="Calibri" w:cs="Calibri"/>
          <w:color w:val="000000"/>
        </w:rPr>
        <w:t xml:space="preserve"> proses </w:t>
      </w:r>
      <w:proofErr w:type="spellStart"/>
      <w:r>
        <w:rPr>
          <w:rFonts w:ascii="Calibri" w:eastAsia="Calibri" w:hAnsi="Calibri" w:cs="Calibri"/>
          <w:color w:val="000000"/>
        </w:rPr>
        <w:t>pembelajaran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CPL yang </w:t>
      </w:r>
      <w:proofErr w:type="spellStart"/>
      <w:r>
        <w:rPr>
          <w:rFonts w:ascii="Calibri" w:eastAsia="Calibri" w:hAnsi="Calibri" w:cs="Calibri"/>
          <w:color w:val="000000"/>
        </w:rPr>
        <w:t>dibebankan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kuliah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adalah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beberapa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capaian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pembelajaran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lulusan</w:t>
      </w:r>
      <w:proofErr w:type="spellEnd"/>
      <w:r>
        <w:rPr>
          <w:rFonts w:ascii="Calibri" w:eastAsia="Calibri" w:hAnsi="Calibri" w:cs="Calibri"/>
          <w:color w:val="000000"/>
        </w:rPr>
        <w:t xml:space="preserve"> program </w:t>
      </w:r>
      <w:proofErr w:type="spellStart"/>
      <w:r>
        <w:rPr>
          <w:rFonts w:ascii="Calibri" w:eastAsia="Calibri" w:hAnsi="Calibri" w:cs="Calibri"/>
          <w:color w:val="000000"/>
        </w:rPr>
        <w:t>studi</w:t>
      </w:r>
      <w:proofErr w:type="spellEnd"/>
      <w:r>
        <w:rPr>
          <w:rFonts w:ascii="Calibri" w:eastAsia="Calibri" w:hAnsi="Calibri" w:cs="Calibri"/>
          <w:color w:val="000000"/>
        </w:rPr>
        <w:t xml:space="preserve"> (CPL-PRODI) yang </w:t>
      </w:r>
      <w:proofErr w:type="spellStart"/>
      <w:r>
        <w:rPr>
          <w:rFonts w:ascii="Calibri" w:eastAsia="Calibri" w:hAnsi="Calibri" w:cs="Calibri"/>
          <w:color w:val="000000"/>
        </w:rPr>
        <w:t>digunakan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untuk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pembentukan</w:t>
      </w:r>
      <w:proofErr w:type="spellEnd"/>
      <w:r>
        <w:rPr>
          <w:rFonts w:ascii="Calibri" w:eastAsia="Calibri" w:hAnsi="Calibri" w:cs="Calibri"/>
          <w:color w:val="000000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</w:rPr>
        <w:t>pengembangan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sebuah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kuliah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terdiri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aspel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sikap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keterampilan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umum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keterampilan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khusus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pengetahuan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CP Mata </w:t>
      </w:r>
      <w:proofErr w:type="spellStart"/>
      <w:r>
        <w:rPr>
          <w:rFonts w:ascii="Calibri" w:eastAsia="Calibri" w:hAnsi="Calibri" w:cs="Calibri"/>
          <w:color w:val="000000"/>
        </w:rPr>
        <w:t>Kuliah</w:t>
      </w:r>
      <w:proofErr w:type="spellEnd"/>
      <w:r>
        <w:rPr>
          <w:rFonts w:ascii="Calibri" w:eastAsia="Calibri" w:hAnsi="Calibri" w:cs="Calibri"/>
          <w:color w:val="000000"/>
        </w:rPr>
        <w:t xml:space="preserve"> (CPMK) </w:t>
      </w:r>
      <w:proofErr w:type="spellStart"/>
      <w:r>
        <w:rPr>
          <w:rFonts w:ascii="Calibri" w:eastAsia="Calibri" w:hAnsi="Calibri" w:cs="Calibri"/>
          <w:color w:val="000000"/>
        </w:rPr>
        <w:t>adalah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kemampuan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dijabarkan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secara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spesifik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dari</w:t>
      </w:r>
      <w:proofErr w:type="spellEnd"/>
      <w:r>
        <w:rPr>
          <w:rFonts w:ascii="Calibri" w:eastAsia="Calibri" w:hAnsi="Calibri" w:cs="Calibri"/>
          <w:color w:val="000000"/>
        </w:rPr>
        <w:t xml:space="preserve"> CPL yang </w:t>
      </w:r>
      <w:proofErr w:type="spellStart"/>
      <w:r>
        <w:rPr>
          <w:rFonts w:ascii="Calibri" w:eastAsia="Calibri" w:hAnsi="Calibri" w:cs="Calibri"/>
          <w:color w:val="000000"/>
        </w:rPr>
        <w:t>dibebankan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kuliah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bersifat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spesifik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terhadap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bahan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kajian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atau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pembelajaran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kuliah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tersebut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Sub-CP Mata </w:t>
      </w:r>
      <w:proofErr w:type="spellStart"/>
      <w:r>
        <w:rPr>
          <w:rFonts w:ascii="Calibri" w:eastAsia="Calibri" w:hAnsi="Calibri" w:cs="Calibri"/>
          <w:color w:val="000000"/>
        </w:rPr>
        <w:t>Kuliah</w:t>
      </w:r>
      <w:proofErr w:type="spellEnd"/>
      <w:r>
        <w:rPr>
          <w:rFonts w:ascii="Calibri" w:eastAsia="Calibri" w:hAnsi="Calibri" w:cs="Calibri"/>
          <w:color w:val="000000"/>
        </w:rPr>
        <w:t xml:space="preserve"> (Sub-CPMK) </w:t>
      </w:r>
      <w:proofErr w:type="spellStart"/>
      <w:r>
        <w:rPr>
          <w:rFonts w:ascii="Calibri" w:eastAsia="Calibri" w:hAnsi="Calibri" w:cs="Calibri"/>
          <w:color w:val="000000"/>
        </w:rPr>
        <w:t>adalah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kemampuan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dijabarkan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secara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spesifik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terhadap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pembelajaran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kuliah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tersebut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Indikator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penilaian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kemampuan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dalam</w:t>
      </w:r>
      <w:proofErr w:type="spellEnd"/>
      <w:r>
        <w:rPr>
          <w:rFonts w:ascii="Calibri" w:eastAsia="Calibri" w:hAnsi="Calibri" w:cs="Calibri"/>
          <w:color w:val="000000"/>
        </w:rPr>
        <w:t xml:space="preserve"> proses </w:t>
      </w:r>
      <w:proofErr w:type="spellStart"/>
      <w:r>
        <w:rPr>
          <w:rFonts w:ascii="Calibri" w:eastAsia="Calibri" w:hAnsi="Calibri" w:cs="Calibri"/>
          <w:color w:val="000000"/>
        </w:rPr>
        <w:t>maupun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hasil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belajar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mahasiswa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adalah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pernyataan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spesifik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terukur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mengidentifikasi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kemampuan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atau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kinerja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hasil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belajar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mahasiswa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disertai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bukti-bukti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Kriteria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Penilaian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adalah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patokan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digunakan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sebagai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ukuran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atau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tolak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ukur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ketercapaian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pembelajaran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dalam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penilaian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berdasarkan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indikator-indikator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telah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ditetapkan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Kriteria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penilaian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merupakan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pedoman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bagi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penilai</w:t>
      </w:r>
      <w:proofErr w:type="spellEnd"/>
      <w:r>
        <w:rPr>
          <w:rFonts w:ascii="Calibri" w:eastAsia="Calibri" w:hAnsi="Calibri" w:cs="Calibri"/>
          <w:color w:val="000000"/>
        </w:rPr>
        <w:t xml:space="preserve"> agar </w:t>
      </w:r>
      <w:proofErr w:type="spellStart"/>
      <w:r>
        <w:rPr>
          <w:rFonts w:ascii="Calibri" w:eastAsia="Calibri" w:hAnsi="Calibri" w:cs="Calibri"/>
          <w:color w:val="000000"/>
        </w:rPr>
        <w:t>penilaian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konsisten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tidak</w:t>
      </w:r>
      <w:proofErr w:type="spellEnd"/>
      <w:r>
        <w:rPr>
          <w:rFonts w:ascii="Calibri" w:eastAsia="Calibri" w:hAnsi="Calibri" w:cs="Calibri"/>
          <w:color w:val="000000"/>
        </w:rPr>
        <w:t xml:space="preserve"> bias. </w:t>
      </w:r>
      <w:proofErr w:type="spellStart"/>
      <w:r>
        <w:rPr>
          <w:rFonts w:ascii="Calibri" w:eastAsia="Calibri" w:hAnsi="Calibri" w:cs="Calibri"/>
          <w:color w:val="000000"/>
        </w:rPr>
        <w:t>Kriteria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dapat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berupa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kuantitatif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kulitatif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Teknik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penilaian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 xml:space="preserve"> non-</w:t>
      </w:r>
      <w:proofErr w:type="spellStart"/>
      <w:r>
        <w:rPr>
          <w:rFonts w:ascii="Calibri" w:eastAsia="Calibri" w:hAnsi="Calibri" w:cs="Calibri"/>
          <w:color w:val="000000"/>
        </w:rPr>
        <w:t>tes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Bentuk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pembelajaran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Kuliah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Responsi</w:t>
      </w:r>
      <w:proofErr w:type="spellEnd"/>
      <w:r>
        <w:rPr>
          <w:rFonts w:ascii="Calibri" w:eastAsia="Calibri" w:hAnsi="Calibri" w:cs="Calibri"/>
          <w:color w:val="000000"/>
        </w:rPr>
        <w:t xml:space="preserve">, Tutorial, Seminar </w:t>
      </w:r>
      <w:proofErr w:type="spellStart"/>
      <w:r>
        <w:rPr>
          <w:rFonts w:ascii="Calibri" w:eastAsia="Calibri" w:hAnsi="Calibri" w:cs="Calibri"/>
          <w:color w:val="000000"/>
        </w:rPr>
        <w:t>atau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setara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Praktikum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Praktik</w:t>
      </w:r>
      <w:proofErr w:type="spellEnd"/>
      <w:r>
        <w:rPr>
          <w:rFonts w:ascii="Calibri" w:eastAsia="Calibri" w:hAnsi="Calibri" w:cs="Calibri"/>
          <w:color w:val="000000"/>
        </w:rPr>
        <w:t xml:space="preserve"> Studio, </w:t>
      </w:r>
      <w:proofErr w:type="spellStart"/>
      <w:r>
        <w:rPr>
          <w:rFonts w:ascii="Calibri" w:eastAsia="Calibri" w:hAnsi="Calibri" w:cs="Calibri"/>
          <w:color w:val="000000"/>
        </w:rPr>
        <w:t>Praktik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Bengkel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Praktik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Lapangan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Penelitian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Pengabdian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kepada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Masyarakat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atau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bentuk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pembelajaran</w:t>
      </w:r>
      <w:proofErr w:type="spellEnd"/>
      <w:r>
        <w:rPr>
          <w:rFonts w:ascii="Calibri" w:eastAsia="Calibri" w:hAnsi="Calibri" w:cs="Calibri"/>
          <w:color w:val="000000"/>
        </w:rPr>
        <w:t xml:space="preserve"> lain yang </w:t>
      </w:r>
      <w:proofErr w:type="spellStart"/>
      <w:r>
        <w:rPr>
          <w:rFonts w:ascii="Calibri" w:eastAsia="Calibri" w:hAnsi="Calibri" w:cs="Calibri"/>
          <w:color w:val="000000"/>
        </w:rPr>
        <w:t>setara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Metode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pembelajaran</w:t>
      </w:r>
      <w:proofErr w:type="spellEnd"/>
      <w:r>
        <w:rPr>
          <w:rFonts w:ascii="Calibri" w:eastAsia="Calibri" w:hAnsi="Calibri" w:cs="Calibri"/>
          <w:color w:val="000000"/>
        </w:rPr>
        <w:t xml:space="preserve">: Small Group Discussion, Role-play &amp; simulation, discovery learning, self-directed learning, cooperative learning, collaborative learning, contextual learning, project-based learning,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metode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lainnya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setara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Materi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pembelajaran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adalah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rincian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atau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bahan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kajian</w:t>
      </w:r>
      <w:proofErr w:type="spellEnd"/>
      <w:r>
        <w:rPr>
          <w:rFonts w:ascii="Calibri" w:eastAsia="Calibri" w:hAnsi="Calibri" w:cs="Calibri"/>
          <w:color w:val="000000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</w:rPr>
        <w:t>dapat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disajikan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dalam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bentuk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beberapa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pokok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 xml:space="preserve"> sub-</w:t>
      </w:r>
      <w:proofErr w:type="spellStart"/>
      <w:r>
        <w:rPr>
          <w:rFonts w:ascii="Calibri" w:eastAsia="Calibri" w:hAnsi="Calibri" w:cs="Calibri"/>
          <w:color w:val="000000"/>
        </w:rPr>
        <w:t>pokok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bahasan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Bobot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penilaian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adalah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prosentase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penilaian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terhadap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setiap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pencapaian</w:t>
      </w:r>
      <w:proofErr w:type="spellEnd"/>
      <w:r>
        <w:rPr>
          <w:rFonts w:ascii="Calibri" w:eastAsia="Calibri" w:hAnsi="Calibri" w:cs="Calibri"/>
          <w:color w:val="000000"/>
        </w:rPr>
        <w:t xml:space="preserve"> sub-CPMK yang </w:t>
      </w:r>
      <w:proofErr w:type="spellStart"/>
      <w:r>
        <w:rPr>
          <w:rFonts w:ascii="Calibri" w:eastAsia="Calibri" w:hAnsi="Calibri" w:cs="Calibri"/>
          <w:color w:val="000000"/>
        </w:rPr>
        <w:t>besarnya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proposional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dengan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tingkat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kesulitan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pencapaian</w:t>
      </w:r>
      <w:proofErr w:type="spellEnd"/>
      <w:r>
        <w:rPr>
          <w:rFonts w:ascii="Calibri" w:eastAsia="Calibri" w:hAnsi="Calibri" w:cs="Calibri"/>
          <w:color w:val="000000"/>
        </w:rPr>
        <w:t xml:space="preserve"> sub-CPMK </w:t>
      </w:r>
      <w:proofErr w:type="spellStart"/>
      <w:r>
        <w:rPr>
          <w:rFonts w:ascii="Calibri" w:eastAsia="Calibri" w:hAnsi="Calibri" w:cs="Calibri"/>
          <w:color w:val="000000"/>
        </w:rPr>
        <w:t>tersebut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totalnya</w:t>
      </w:r>
      <w:proofErr w:type="spellEnd"/>
      <w:r>
        <w:rPr>
          <w:rFonts w:ascii="Calibri" w:eastAsia="Calibri" w:hAnsi="Calibri" w:cs="Calibri"/>
          <w:color w:val="000000"/>
        </w:rPr>
        <w:t xml:space="preserve"> 100%.</w:t>
      </w:r>
    </w:p>
    <w:p w:rsidR="00D54BDF" w:rsidRDefault="000138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PB=Proses </w:t>
      </w:r>
      <w:proofErr w:type="spellStart"/>
      <w:r>
        <w:rPr>
          <w:rFonts w:ascii="Calibri" w:eastAsia="Calibri" w:hAnsi="Calibri" w:cs="Calibri"/>
          <w:color w:val="000000"/>
        </w:rPr>
        <w:t>Belajar</w:t>
      </w:r>
      <w:proofErr w:type="spellEnd"/>
      <w:r>
        <w:rPr>
          <w:rFonts w:ascii="Calibri" w:eastAsia="Calibri" w:hAnsi="Calibri" w:cs="Calibri"/>
          <w:color w:val="000000"/>
        </w:rPr>
        <w:t>, PT=</w:t>
      </w:r>
      <w:proofErr w:type="spellStart"/>
      <w:r>
        <w:rPr>
          <w:rFonts w:ascii="Calibri" w:eastAsia="Calibri" w:hAnsi="Calibri" w:cs="Calibri"/>
          <w:color w:val="000000"/>
        </w:rPr>
        <w:t>Penugasan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Terstruktur</w:t>
      </w:r>
      <w:proofErr w:type="spellEnd"/>
      <w:r>
        <w:rPr>
          <w:rFonts w:ascii="Calibri" w:eastAsia="Calibri" w:hAnsi="Calibri" w:cs="Calibri"/>
          <w:color w:val="000000"/>
        </w:rPr>
        <w:t>, KM=</w:t>
      </w:r>
      <w:proofErr w:type="spellStart"/>
      <w:r>
        <w:rPr>
          <w:rFonts w:ascii="Calibri" w:eastAsia="Calibri" w:hAnsi="Calibri" w:cs="Calibri"/>
          <w:color w:val="000000"/>
        </w:rPr>
        <w:t>Kegiatan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Mandiri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0138A5" w:rsidRDefault="000138A5" w:rsidP="000138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138A5" w:rsidRDefault="000138A5" w:rsidP="000138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Notes: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Learning Outcomes (CPL-PRODI) are abilities possessed by each graduate which is an internalization of attitudes, knowledge, and skills according to the level of the study program obtained through the learning process.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CPL charged to courses are some of the learning outcomes of the study program graduates (CPL-PRODI) which are used for the formation / development of a course consisting of attitude aspects, general skills, special skills, and knowledge.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Course CP (CPMK) is an ability that described specifically from the CPL charged on a course, and is specific to the study material or learning material for that course.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Subject Sub-CP (Sub-CPMK) is the ability that described in the learning material of the course.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Indicators of ability assessment in the process and student learning outcomes are specific and measurable statements that identify the ability or performance of student learning outcomes accompanied by evidence.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Assessment Criteria are benchmarks used as measure</w:t>
      </w:r>
      <w:r w:rsidR="00B1524B">
        <w:rPr>
          <w:rFonts w:ascii="Calibri" w:eastAsia="Calibri" w:hAnsi="Calibri" w:cs="Calibri"/>
          <w:color w:val="000000"/>
        </w:rPr>
        <w:t>ment</w:t>
      </w:r>
      <w:r w:rsidRPr="00B1524B">
        <w:rPr>
          <w:rFonts w:ascii="Calibri" w:eastAsia="Calibri" w:hAnsi="Calibri" w:cs="Calibri"/>
          <w:color w:val="000000"/>
        </w:rPr>
        <w:t xml:space="preserve"> for learning achievement in assessments based on predetermined indicators. Assessment criteria are guidelines for assessors so that the assessment is consistent and unbiased. Criteria can be quantitative and qualitative.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Assessment techniques: test and non-test.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Forms of learning: Lectures, Responses, Tutorials, Seminars or equivalent, Practicum, Studio Practice, Workshop Practice, Field Practice, Research, Community Service, and / or other equivalent forms of learning.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Learning methods: Small Group Discussion, Role-play &amp; simulation, discovery learning, self-directed learning, cooperative learning, collaborative learning, contextual learning, project-based learning, and other equivalent methods.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Learning materials are details or descriptions of the study material which can be presented in the form of several main topics and sub-topics.</w:t>
      </w:r>
    </w:p>
    <w:p w:rsidR="000138A5" w:rsidRPr="00B1524B" w:rsidRDefault="000138A5" w:rsidP="00B1524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The weight of the assessment is the percentage of the assessment of each sub-CPMK achievement which is proportional to the difficulty level of achieving the sub-CPMK and the total is 100%.</w:t>
      </w:r>
    </w:p>
    <w:p w:rsidR="000138A5" w:rsidRPr="00B1524B" w:rsidRDefault="000138A5" w:rsidP="00B1524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 w:cs="Calibri"/>
          <w:color w:val="000000"/>
        </w:rPr>
      </w:pPr>
      <w:r w:rsidRPr="00B1524B">
        <w:rPr>
          <w:rFonts w:ascii="Calibri" w:eastAsia="Calibri" w:hAnsi="Calibri" w:cs="Calibri"/>
          <w:color w:val="000000"/>
        </w:rPr>
        <w:t>PB = Learning Process, PT = Structured Assignment, KM = Independent Activities.</w:t>
      </w:r>
    </w:p>
    <w:sectPr w:rsidR="000138A5" w:rsidRPr="00B1524B" w:rsidSect="00D54BDF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88B"/>
    <w:multiLevelType w:val="multilevel"/>
    <w:tmpl w:val="2312BBE4"/>
    <w:lvl w:ilvl="0">
      <w:start w:val="1"/>
      <w:numFmt w:val="decimal"/>
      <w:lvlText w:val="8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3343"/>
    <w:multiLevelType w:val="multilevel"/>
    <w:tmpl w:val="7AEC4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5B45C9"/>
    <w:multiLevelType w:val="multilevel"/>
    <w:tmpl w:val="E40C5F5A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5BE4D67"/>
    <w:multiLevelType w:val="multilevel"/>
    <w:tmpl w:val="BC4AD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67F4"/>
    <w:multiLevelType w:val="multilevel"/>
    <w:tmpl w:val="7F0690FE"/>
    <w:lvl w:ilvl="0">
      <w:start w:val="1"/>
      <w:numFmt w:val="decimal"/>
      <w:lvlText w:val="7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E580575"/>
    <w:multiLevelType w:val="hybridMultilevel"/>
    <w:tmpl w:val="0484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675D"/>
    <w:multiLevelType w:val="multilevel"/>
    <w:tmpl w:val="51DCCEDE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F269B"/>
    <w:multiLevelType w:val="multilevel"/>
    <w:tmpl w:val="7AA48C38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1B94"/>
    <w:multiLevelType w:val="multilevel"/>
    <w:tmpl w:val="6444FE5E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66F75B0"/>
    <w:multiLevelType w:val="multilevel"/>
    <w:tmpl w:val="7BB2D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10426"/>
    <w:multiLevelType w:val="multilevel"/>
    <w:tmpl w:val="95767F6E"/>
    <w:lvl w:ilvl="0">
      <w:start w:val="1"/>
      <w:numFmt w:val="decimal"/>
      <w:lvlText w:val="4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F732F"/>
    <w:multiLevelType w:val="multilevel"/>
    <w:tmpl w:val="62BE6856"/>
    <w:lvl w:ilvl="0">
      <w:start w:val="1"/>
      <w:numFmt w:val="decimal"/>
      <w:lvlText w:val="6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54BDF"/>
    <w:rsid w:val="000138A5"/>
    <w:rsid w:val="002E1651"/>
    <w:rsid w:val="003710A2"/>
    <w:rsid w:val="0049029D"/>
    <w:rsid w:val="004D34AF"/>
    <w:rsid w:val="00580ECB"/>
    <w:rsid w:val="005832CE"/>
    <w:rsid w:val="005A3015"/>
    <w:rsid w:val="00605D94"/>
    <w:rsid w:val="007001D5"/>
    <w:rsid w:val="00907FD8"/>
    <w:rsid w:val="00B1524B"/>
    <w:rsid w:val="00B67F5D"/>
    <w:rsid w:val="00D54BDF"/>
    <w:rsid w:val="00E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5E6A"/>
  <w15:docId w15:val="{80FEE940-78DB-422F-ABC8-E765F2D5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A1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62DA1"/>
    <w:pPr>
      <w:keepNext/>
      <w:tabs>
        <w:tab w:val="left" w:pos="3119"/>
      </w:tabs>
      <w:ind w:left="720" w:hanging="360"/>
      <w:outlineLvl w:val="0"/>
    </w:pPr>
    <w:rPr>
      <w:rFonts w:ascii="Britannic Bold" w:hAnsi="Britannic Bold"/>
      <w:sz w:val="32"/>
      <w:szCs w:val="24"/>
      <w:lang w:val="en-GB"/>
    </w:rPr>
  </w:style>
  <w:style w:type="paragraph" w:styleId="Heading2">
    <w:name w:val="heading 2"/>
    <w:basedOn w:val="Normal1"/>
    <w:next w:val="Normal1"/>
    <w:rsid w:val="00D54B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54B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54B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54B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54BD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4BDF"/>
  </w:style>
  <w:style w:type="paragraph" w:styleId="Title">
    <w:name w:val="Title"/>
    <w:basedOn w:val="Normal1"/>
    <w:next w:val="Normal1"/>
    <w:rsid w:val="00D54BD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C62DA1"/>
    <w:rPr>
      <w:rFonts w:ascii="Britannic Bold" w:hAnsi="Britannic Bold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2DA1"/>
    <w:pPr>
      <w:ind w:left="720"/>
    </w:pPr>
  </w:style>
  <w:style w:type="paragraph" w:styleId="NormalWeb">
    <w:name w:val="Normal (Web)"/>
    <w:basedOn w:val="Normal"/>
    <w:uiPriority w:val="99"/>
    <w:unhideWhenUsed/>
    <w:rsid w:val="00EA7D97"/>
    <w:pPr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table" w:styleId="TableGrid">
    <w:name w:val="Table Grid"/>
    <w:basedOn w:val="TableNormal"/>
    <w:uiPriority w:val="39"/>
    <w:rsid w:val="0006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D54B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4B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54BDF"/>
    <w:tblPr>
      <w:tblStyleRowBandSize w:val="1"/>
      <w:tblStyleColBandSize w:val="1"/>
    </w:tblPr>
  </w:style>
  <w:style w:type="table" w:customStyle="1" w:styleId="a1">
    <w:basedOn w:val="TableNormal"/>
    <w:rsid w:val="00D54B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0/ifVLyrcwQ1GuDiLuzkAbJZWQ==">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9</cp:revision>
  <dcterms:created xsi:type="dcterms:W3CDTF">2020-12-22T11:06:00Z</dcterms:created>
  <dcterms:modified xsi:type="dcterms:W3CDTF">2021-02-11T04:22:00Z</dcterms:modified>
</cp:coreProperties>
</file>